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1"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180"/>
      </w:tblGrid>
      <w:tr w:rsidR="00AD1253" w:rsidRPr="00AD1253" w:rsidTr="00F731F4">
        <w:trPr>
          <w:trHeight w:val="13235"/>
        </w:trPr>
        <w:tc>
          <w:tcPr>
            <w:tcW w:w="9061" w:type="dxa"/>
          </w:tcPr>
          <w:tbl>
            <w:tblPr>
              <w:tblW w:w="9226" w:type="dxa"/>
              <w:tblInd w:w="3" w:type="dxa"/>
              <w:tblLook w:val="04A0" w:firstRow="1" w:lastRow="0" w:firstColumn="1" w:lastColumn="0" w:noHBand="0" w:noVBand="1"/>
            </w:tblPr>
            <w:tblGrid>
              <w:gridCol w:w="3951"/>
              <w:gridCol w:w="5275"/>
            </w:tblGrid>
            <w:tr w:rsidR="00AD1253" w:rsidRPr="00AD1253" w:rsidTr="005E6D1B">
              <w:trPr>
                <w:trHeight w:val="946"/>
              </w:trPr>
              <w:tc>
                <w:tcPr>
                  <w:tcW w:w="3951" w:type="dxa"/>
                </w:tcPr>
                <w:p w:rsidR="00AD1253" w:rsidRPr="00AD1253" w:rsidRDefault="00AD1253" w:rsidP="00AD1253">
                  <w:pPr>
                    <w:spacing w:before="120" w:after="0" w:line="240" w:lineRule="auto"/>
                    <w:ind w:left="-255" w:right="11" w:firstLine="142"/>
                    <w:jc w:val="center"/>
                    <w:rPr>
                      <w:rFonts w:ascii="Times New Roman" w:eastAsia="Times New Roman" w:hAnsi="Times New Roman" w:cs="Times New Roman"/>
                      <w:b/>
                      <w:iCs/>
                      <w:sz w:val="26"/>
                      <w:szCs w:val="26"/>
                    </w:rPr>
                  </w:pPr>
                  <w:r w:rsidRPr="00AD1253">
                    <w:rPr>
                      <w:rFonts w:ascii="Times New Roman" w:eastAsia="Times New Roman" w:hAnsi="Times New Roman" w:cs="Times New Roman"/>
                      <w:b/>
                      <w:iCs/>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869315</wp:posOffset>
                            </wp:positionH>
                            <wp:positionV relativeFrom="paragraph">
                              <wp:posOffset>454659</wp:posOffset>
                            </wp:positionV>
                            <wp:extent cx="598805" cy="0"/>
                            <wp:effectExtent l="0" t="0" r="2984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7ACB610"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AD1253">
                    <w:rPr>
                      <w:rFonts w:ascii="Times New Roman" w:eastAsia="Times New Roman" w:hAnsi="Times New Roman" w:cs="Times New Roman"/>
                      <w:b/>
                      <w:iCs/>
                      <w:sz w:val="26"/>
                      <w:szCs w:val="26"/>
                    </w:rPr>
                    <w:t>BỘ LAO ĐỘNG - THƯƠNG BINH VÀ XÃ HỘI</w:t>
                  </w:r>
                </w:p>
              </w:tc>
              <w:tc>
                <w:tcPr>
                  <w:tcW w:w="5275" w:type="dxa"/>
                </w:tcPr>
                <w:p w:rsidR="00AD1253" w:rsidRPr="00AD1253" w:rsidRDefault="00AD1253" w:rsidP="00AD1253">
                  <w:pPr>
                    <w:spacing w:before="120" w:after="0" w:line="240" w:lineRule="auto"/>
                    <w:ind w:left="187" w:right="11" w:hanging="295"/>
                    <w:jc w:val="center"/>
                    <w:rPr>
                      <w:rFonts w:ascii="Times New Roman" w:eastAsia="Times New Roman" w:hAnsi="Times New Roman" w:cs="Times New Roman"/>
                      <w:sz w:val="24"/>
                      <w:szCs w:val="24"/>
                    </w:rPr>
                  </w:pPr>
                  <w:r w:rsidRPr="00AD1253">
                    <w:rPr>
                      <w:rFonts w:ascii="Times New Roman" w:eastAsia="Times New Roman" w:hAnsi="Times New Roman" w:cs="Times New Roman"/>
                      <w:b/>
                      <w:iCs/>
                      <w:sz w:val="24"/>
                      <w:szCs w:val="24"/>
                    </w:rPr>
                    <w:t>CỘNG HÒA XÃ HỘI CHỦ NGHĨA VIỆT NAM</w:t>
                  </w:r>
                </w:p>
                <w:p w:rsidR="00AD1253" w:rsidRPr="00AD1253" w:rsidRDefault="00AD1253" w:rsidP="00AD1253">
                  <w:pPr>
                    <w:spacing w:after="0" w:line="240" w:lineRule="auto"/>
                    <w:ind w:left="96" w:right="12" w:hanging="204"/>
                    <w:jc w:val="center"/>
                    <w:rPr>
                      <w:rFonts w:ascii="Times New Roman" w:eastAsia="Times New Roman" w:hAnsi="Times New Roman" w:cs="Times New Roman"/>
                      <w:sz w:val="28"/>
                      <w:szCs w:val="28"/>
                    </w:rPr>
                  </w:pPr>
                  <w:r w:rsidRPr="00AD1253">
                    <w:rPr>
                      <w:rFonts w:ascii="Times New Roman" w:eastAsia="Times New Roman" w:hAnsi="Times New Roman" w:cs="Times New Roman"/>
                      <w:b/>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568325</wp:posOffset>
                            </wp:positionH>
                            <wp:positionV relativeFrom="paragraph">
                              <wp:posOffset>222249</wp:posOffset>
                            </wp:positionV>
                            <wp:extent cx="21513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1A15197" id="Straight Arrow Connector 1" o:spid="_x0000_s1026" type="#_x0000_t32" style="position:absolute;margin-left:44.75pt;margin-top:17.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C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rPkYY6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D3DdrrdAAAACAEAAA8AAABkcnMvZG93bnJldi54bWxM&#10;j8FOwzAQRO9I/IO1SL0g6jRtUBriVFUlDhxpK3F14yUJxOsodprQr2dRD+W4M6PZN/lmsq04Y+8b&#10;RwoW8wgEUulMQ5WC4+H1KQXhgyajW0eo4Ac9bIr7u1xnxo30jud9qASXkM+0gjqELpPSlzVa7eeu&#10;Q2Lv0/VWBz77Sppej1xuWxlH0bO0uiH+UOsOdzWW3/vBKkA/JItou7bV8e0yPn7El6+xOyg1e5i2&#10;LyACTuEWhj98RoeCmU5uIONFqyBdJ5xUsEx4EvurOF2COF0FWeTy/4DiFwAA//8DAFBLAQItABQA&#10;BgAIAAAAIQC2gziS/gAAAOEBAAATAAAAAAAAAAAAAAAAAAAAAABbQ29udGVudF9UeXBlc10ueG1s&#10;UEsBAi0AFAAGAAgAAAAhADj9If/WAAAAlAEAAAsAAAAAAAAAAAAAAAAALwEAAF9yZWxzLy5yZWxz&#10;UEsBAi0AFAAGAAgAAAAhACksb8IlAgAASgQAAA4AAAAAAAAAAAAAAAAALgIAAGRycy9lMm9Eb2Mu&#10;eG1sUEsBAi0AFAAGAAgAAAAhAD3DdrrdAAAACAEAAA8AAAAAAAAAAAAAAAAAfwQAAGRycy9kb3du&#10;cmV2LnhtbFBLBQYAAAAABAAEAPMAAACJBQAAAAA=&#10;"/>
                        </w:pict>
                      </mc:Fallback>
                    </mc:AlternateContent>
                  </w:r>
                  <w:r w:rsidRPr="00AD1253">
                    <w:rPr>
                      <w:rFonts w:ascii="Times New Roman" w:eastAsia="Times New Roman" w:hAnsi="Times New Roman" w:cs="Times New Roman"/>
                      <w:b/>
                      <w:iCs/>
                      <w:sz w:val="28"/>
                      <w:szCs w:val="28"/>
                    </w:rPr>
                    <w:t>Độc lập - Tự do - Hạnh phúc</w:t>
                  </w:r>
                </w:p>
              </w:tc>
            </w:tr>
          </w:tbl>
          <w:p w:rsidR="00AD1253" w:rsidRPr="00AD1253" w:rsidRDefault="00AD1253" w:rsidP="00AD1253">
            <w:pPr>
              <w:spacing w:after="0" w:line="240" w:lineRule="auto"/>
              <w:rPr>
                <w:rFonts w:ascii="VNI-Times" w:eastAsia="Times New Roman" w:hAnsi="VNI-Times" w:cs="Times New Roman"/>
                <w:sz w:val="24"/>
                <w:szCs w:val="24"/>
              </w:rPr>
            </w:pPr>
          </w:p>
          <w:p w:rsidR="00AD1253" w:rsidRPr="00AD1253" w:rsidRDefault="00AD1253" w:rsidP="00AD1253">
            <w:pPr>
              <w:spacing w:after="0" w:line="240" w:lineRule="auto"/>
              <w:rPr>
                <w:rFonts w:ascii="VNI-Times" w:eastAsia="Times New Roman" w:hAnsi="VNI-Times" w:cs="Times New Roman"/>
                <w:sz w:val="24"/>
                <w:szCs w:val="24"/>
              </w:rPr>
            </w:pPr>
          </w:p>
          <w:p w:rsidR="00AD1253" w:rsidRPr="00AD1253" w:rsidRDefault="00AD1253" w:rsidP="00AD1253">
            <w:pPr>
              <w:spacing w:after="0" w:line="240" w:lineRule="auto"/>
              <w:rPr>
                <w:rFonts w:ascii="VNI-Times" w:eastAsia="Times New Roman" w:hAnsi="VNI-Times" w:cs="Times New Roman"/>
                <w:sz w:val="24"/>
                <w:szCs w:val="24"/>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4"/>
                <w:szCs w:val="44"/>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4"/>
                <w:szCs w:val="44"/>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4"/>
                <w:szCs w:val="44"/>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4"/>
                <w:szCs w:val="44"/>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sz w:val="42"/>
                <w:szCs w:val="40"/>
              </w:rPr>
            </w:pPr>
            <w:r w:rsidRPr="00AD1253">
              <w:rPr>
                <w:rFonts w:ascii="Times New Roman" w:eastAsia="Times New Roman" w:hAnsi="Times New Roman" w:cs="Times New Roman"/>
                <w:b/>
                <w:sz w:val="42"/>
                <w:szCs w:val="40"/>
              </w:rPr>
              <w:t>Phụ lục 14b</w:t>
            </w:r>
          </w:p>
          <w:p w:rsidR="00AD1253" w:rsidRPr="00AD1253" w:rsidRDefault="00AD1253" w:rsidP="00AD1253">
            <w:pPr>
              <w:tabs>
                <w:tab w:val="left" w:pos="3724"/>
              </w:tabs>
              <w:spacing w:after="0" w:line="240" w:lineRule="auto"/>
              <w:jc w:val="center"/>
              <w:rPr>
                <w:rFonts w:ascii="Times New Roman" w:eastAsia="Times New Roman" w:hAnsi="Times New Roman" w:cs="Times New Roman"/>
                <w:sz w:val="32"/>
                <w:szCs w:val="32"/>
              </w:rPr>
            </w:pP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8"/>
                <w:szCs w:val="36"/>
              </w:rPr>
            </w:pPr>
            <w:r w:rsidRPr="00AD1253">
              <w:rPr>
                <w:rFonts w:ascii="Times New Roman" w:eastAsia="Times New Roman" w:hAnsi="Times New Roman" w:cs="Times New Roman"/>
                <w:b/>
                <w:sz w:val="48"/>
                <w:szCs w:val="36"/>
              </w:rPr>
              <w:t xml:space="preserve">ĐỊNH MỨC KINH TẾ - KỸ THUẬT </w:t>
            </w:r>
          </w:p>
          <w:p w:rsidR="00AD1253" w:rsidRPr="00AD1253" w:rsidRDefault="00AD1253" w:rsidP="00AD1253">
            <w:pPr>
              <w:tabs>
                <w:tab w:val="left" w:pos="3724"/>
              </w:tabs>
              <w:spacing w:after="0" w:line="240" w:lineRule="auto"/>
              <w:jc w:val="center"/>
              <w:rPr>
                <w:rFonts w:ascii="Times New Roman" w:eastAsia="Times New Roman" w:hAnsi="Times New Roman" w:cs="Times New Roman"/>
                <w:b/>
                <w:sz w:val="48"/>
                <w:szCs w:val="36"/>
              </w:rPr>
            </w:pPr>
            <w:r w:rsidRPr="00AD1253">
              <w:rPr>
                <w:rFonts w:ascii="Times New Roman" w:eastAsia="Times New Roman" w:hAnsi="Times New Roman" w:cs="Times New Roman"/>
                <w:b/>
                <w:sz w:val="48"/>
                <w:szCs w:val="36"/>
              </w:rPr>
              <w:t>NGÀNH, NGHỀ LẮP ĐẶT CẦU</w:t>
            </w:r>
          </w:p>
          <w:p w:rsidR="00AD1253" w:rsidRPr="00AD1253" w:rsidRDefault="00AD1253" w:rsidP="00AD1253">
            <w:pPr>
              <w:spacing w:after="0" w:line="240" w:lineRule="auto"/>
              <w:jc w:val="center"/>
              <w:rPr>
                <w:rFonts w:ascii="Times New Roman" w:eastAsia="Times New Roman" w:hAnsi="Times New Roman" w:cs="Times New Roman"/>
                <w:i/>
                <w:sz w:val="26"/>
                <w:szCs w:val="28"/>
                <w:lang w:val="pt-BR"/>
              </w:rPr>
            </w:pPr>
            <w:r w:rsidRPr="00AD1253">
              <w:rPr>
                <w:rFonts w:ascii="Times New Roman" w:eastAsia="Times New Roman" w:hAnsi="Times New Roman" w:cs="Times New Roman"/>
                <w:i/>
                <w:sz w:val="26"/>
                <w:szCs w:val="26"/>
              </w:rPr>
              <w:t xml:space="preserve">  </w:t>
            </w:r>
            <w:r w:rsidRPr="00AD1253">
              <w:rPr>
                <w:rFonts w:ascii="Times New Roman" w:eastAsia="Times New Roman" w:hAnsi="Times New Roman" w:cs="Times New Roman"/>
                <w:i/>
                <w:sz w:val="26"/>
                <w:szCs w:val="28"/>
                <w:lang w:val="pt-BR"/>
              </w:rPr>
              <w:t>(Ban hành kèm theo Thông tư số :        /TT-BLĐTBXH ngày   tháng     năm 2021</w:t>
            </w:r>
          </w:p>
          <w:p w:rsidR="00AD1253" w:rsidRPr="00AD1253" w:rsidRDefault="00AD1253" w:rsidP="00AD1253">
            <w:pPr>
              <w:spacing w:after="0" w:line="240" w:lineRule="auto"/>
              <w:jc w:val="center"/>
              <w:rPr>
                <w:rFonts w:ascii="Times New Roman" w:eastAsia="Calibri" w:hAnsi="Times New Roman" w:cs="Times New Roman"/>
                <w:sz w:val="26"/>
                <w:szCs w:val="28"/>
                <w:lang w:val="pt-BR"/>
              </w:rPr>
            </w:pPr>
            <w:r w:rsidRPr="00AD1253">
              <w:rPr>
                <w:rFonts w:ascii="Times New Roman" w:eastAsia="Times New Roman" w:hAnsi="Times New Roman" w:cs="Times New Roman"/>
                <w:i/>
                <w:sz w:val="26"/>
                <w:szCs w:val="28"/>
                <w:lang w:val="pt-BR"/>
              </w:rPr>
              <w:t>của Bộ trưởng Bộ Lao động - Thương binh và Xã hội)</w:t>
            </w:r>
          </w:p>
          <w:p w:rsidR="00AD1253" w:rsidRPr="00AD1253" w:rsidRDefault="00AD1253" w:rsidP="00AD1253">
            <w:pPr>
              <w:tabs>
                <w:tab w:val="left" w:pos="3724"/>
              </w:tabs>
              <w:spacing w:after="0" w:line="240" w:lineRule="auto"/>
              <w:ind w:left="1440" w:firstLine="720"/>
              <w:rPr>
                <w:rFonts w:ascii="Times New Roman" w:eastAsia="Times New Roman" w:hAnsi="Times New Roman" w:cs="Times New Roman"/>
                <w:b/>
                <w:i/>
                <w:sz w:val="24"/>
                <w:szCs w:val="24"/>
                <w:lang w:val="pt-BR"/>
              </w:rPr>
            </w:pPr>
          </w:p>
          <w:p w:rsidR="00AD1253" w:rsidRPr="00AD1253" w:rsidRDefault="00AD1253" w:rsidP="00AD1253">
            <w:pPr>
              <w:tabs>
                <w:tab w:val="left" w:pos="3724"/>
              </w:tabs>
              <w:spacing w:before="120" w:after="120" w:line="240" w:lineRule="auto"/>
              <w:ind w:left="1440"/>
              <w:rPr>
                <w:rFonts w:ascii="Times New Roman" w:eastAsia="Times New Roman" w:hAnsi="Times New Roman" w:cs="Times New Roman"/>
                <w:b/>
                <w:bCs/>
                <w:sz w:val="28"/>
                <w:szCs w:val="28"/>
                <w:lang w:val="pt-BR"/>
              </w:rPr>
            </w:pPr>
          </w:p>
          <w:p w:rsidR="00AD1253" w:rsidRPr="00AD1253" w:rsidRDefault="00AD1253" w:rsidP="00AD1253">
            <w:pPr>
              <w:tabs>
                <w:tab w:val="left" w:pos="3724"/>
              </w:tabs>
              <w:spacing w:before="120" w:after="120" w:line="240" w:lineRule="auto"/>
              <w:ind w:left="1440"/>
              <w:rPr>
                <w:rFonts w:ascii="Times New Roman" w:eastAsia="Times New Roman" w:hAnsi="Times New Roman" w:cs="Times New Roman"/>
                <w:b/>
                <w:bCs/>
                <w:sz w:val="28"/>
                <w:szCs w:val="28"/>
                <w:lang w:val="pt-BR"/>
              </w:rPr>
            </w:pPr>
          </w:p>
          <w:p w:rsidR="00AD1253" w:rsidRPr="00AD1253" w:rsidRDefault="00AD1253" w:rsidP="00AD1253">
            <w:pPr>
              <w:tabs>
                <w:tab w:val="left" w:pos="3724"/>
              </w:tabs>
              <w:spacing w:before="120" w:after="120" w:line="240" w:lineRule="auto"/>
              <w:ind w:left="1440"/>
              <w:rPr>
                <w:rFonts w:ascii="Times New Roman" w:eastAsia="Times New Roman" w:hAnsi="Times New Roman" w:cs="Times New Roman"/>
                <w:b/>
                <w:bCs/>
                <w:sz w:val="28"/>
                <w:szCs w:val="28"/>
                <w:lang w:val="pt-BR"/>
              </w:rPr>
            </w:pPr>
            <w:r w:rsidRPr="00AD1253">
              <w:rPr>
                <w:rFonts w:ascii="Times New Roman" w:eastAsia="Times New Roman" w:hAnsi="Times New Roman" w:cs="Times New Roman"/>
                <w:b/>
                <w:bCs/>
                <w:sz w:val="28"/>
                <w:szCs w:val="28"/>
                <w:lang w:val="pt-BR"/>
              </w:rPr>
              <w:t xml:space="preserve">                      Tên ngành, nghề: Lắp đặt cầu</w:t>
            </w:r>
          </w:p>
          <w:p w:rsidR="00AD1253" w:rsidRPr="00AD1253" w:rsidRDefault="00AD1253" w:rsidP="00AD1253">
            <w:pPr>
              <w:tabs>
                <w:tab w:val="left" w:pos="3724"/>
              </w:tabs>
              <w:spacing w:before="120" w:after="120" w:line="240" w:lineRule="auto"/>
              <w:ind w:firstLine="1452"/>
              <w:rPr>
                <w:rFonts w:ascii="Times New Roman" w:eastAsia="Times New Roman" w:hAnsi="Times New Roman" w:cs="Times New Roman"/>
                <w:b/>
                <w:bCs/>
                <w:color w:val="FF0000"/>
                <w:sz w:val="28"/>
                <w:szCs w:val="28"/>
                <w:lang w:val="pt-BR"/>
              </w:rPr>
            </w:pPr>
            <w:r w:rsidRPr="00AD1253">
              <w:rPr>
                <w:rFonts w:ascii="Times New Roman" w:eastAsia="Times New Roman" w:hAnsi="Times New Roman" w:cs="Times New Roman"/>
                <w:b/>
                <w:bCs/>
                <w:sz w:val="28"/>
                <w:szCs w:val="28"/>
                <w:lang w:val="pt-BR"/>
              </w:rPr>
              <w:t xml:space="preserve">                      Mã ngành, nghề: </w:t>
            </w:r>
            <w:r w:rsidRPr="00AD1253">
              <w:rPr>
                <w:rFonts w:ascii="Times New Roman" w:eastAsia="Times New Roman" w:hAnsi="Times New Roman" w:cs="Times New Roman"/>
                <w:b/>
                <w:bCs/>
                <w:sz w:val="26"/>
                <w:szCs w:val="26"/>
                <w:lang w:val="pt-BR"/>
              </w:rPr>
              <w:t>6510112</w:t>
            </w:r>
            <w:r w:rsidRPr="00AD1253">
              <w:rPr>
                <w:rFonts w:ascii="Times New Roman" w:eastAsia="Times New Roman" w:hAnsi="Times New Roman" w:cs="Times New Roman"/>
                <w:b/>
                <w:bCs/>
                <w:color w:val="FF0000"/>
                <w:sz w:val="26"/>
                <w:szCs w:val="26"/>
                <w:lang w:val="pt-BR"/>
              </w:rPr>
              <w:t xml:space="preserve"> </w:t>
            </w:r>
          </w:p>
          <w:p w:rsidR="00AD1253" w:rsidRPr="00AD1253" w:rsidRDefault="00AD1253" w:rsidP="00AD1253">
            <w:pPr>
              <w:tabs>
                <w:tab w:val="left" w:pos="3724"/>
              </w:tabs>
              <w:spacing w:before="120" w:after="120" w:line="240" w:lineRule="auto"/>
              <w:ind w:firstLine="1452"/>
              <w:rPr>
                <w:rFonts w:ascii="Times New Roman" w:eastAsia="Times New Roman" w:hAnsi="Times New Roman" w:cs="Times New Roman"/>
                <w:b/>
                <w:bCs/>
                <w:sz w:val="28"/>
                <w:szCs w:val="28"/>
                <w:lang w:val="pt-BR"/>
              </w:rPr>
            </w:pPr>
            <w:r w:rsidRPr="00AD1253">
              <w:rPr>
                <w:rFonts w:ascii="Times New Roman" w:eastAsia="Times New Roman" w:hAnsi="Times New Roman" w:cs="Times New Roman"/>
                <w:b/>
                <w:bCs/>
                <w:sz w:val="28"/>
                <w:szCs w:val="28"/>
                <w:lang w:val="pt-BR"/>
              </w:rPr>
              <w:t xml:space="preserve">                     Trình độ đào tạo: Cao đẳng</w:t>
            </w:r>
          </w:p>
          <w:p w:rsidR="00AD1253" w:rsidRPr="00AD1253" w:rsidRDefault="00AD1253" w:rsidP="00AD1253">
            <w:pPr>
              <w:spacing w:after="0" w:line="240" w:lineRule="auto"/>
              <w:rPr>
                <w:rFonts w:ascii="VNI-Times" w:eastAsia="Times New Roman" w:hAnsi="VNI-Times" w:cs="Times New Roman"/>
                <w:sz w:val="24"/>
                <w:szCs w:val="24"/>
                <w:lang w:val="pt-BR"/>
              </w:rPr>
            </w:pPr>
          </w:p>
          <w:p w:rsidR="00AD1253" w:rsidRPr="00AD1253" w:rsidRDefault="00AD1253" w:rsidP="00AD1253">
            <w:pPr>
              <w:spacing w:after="0" w:line="240" w:lineRule="auto"/>
              <w:rPr>
                <w:rFonts w:ascii="VNI-Times" w:eastAsia="Times New Roman" w:hAnsi="VNI-Times" w:cs="Times New Roman"/>
                <w:sz w:val="24"/>
                <w:szCs w:val="24"/>
                <w:lang w:val="pt-BR"/>
              </w:rPr>
            </w:pPr>
          </w:p>
          <w:p w:rsidR="00AD1253" w:rsidRPr="00AD1253" w:rsidRDefault="00AD1253" w:rsidP="00AD1253">
            <w:pPr>
              <w:spacing w:after="0" w:line="240" w:lineRule="auto"/>
              <w:rPr>
                <w:rFonts w:ascii="VNI-Times" w:eastAsia="Times New Roman" w:hAnsi="VNI-Times" w:cs="Times New Roman"/>
                <w:sz w:val="24"/>
                <w:szCs w:val="24"/>
                <w:lang w:val="pt-BR"/>
              </w:rPr>
            </w:pPr>
          </w:p>
          <w:p w:rsidR="00AD1253" w:rsidRPr="00AD1253" w:rsidRDefault="00AD1253" w:rsidP="00AD1253">
            <w:pPr>
              <w:spacing w:after="0" w:line="240" w:lineRule="auto"/>
              <w:rPr>
                <w:rFonts w:ascii="VNI-Times" w:eastAsia="Times New Roman" w:hAnsi="VNI-Times" w:cs="Times New Roman"/>
                <w:sz w:val="24"/>
                <w:szCs w:val="24"/>
                <w:lang w:val="pt-BR"/>
              </w:rPr>
            </w:pPr>
          </w:p>
          <w:p w:rsidR="00AD1253" w:rsidRPr="00AD1253" w:rsidRDefault="00AD1253" w:rsidP="00AD1253">
            <w:pPr>
              <w:spacing w:after="0" w:line="240" w:lineRule="auto"/>
              <w:rPr>
                <w:rFonts w:ascii="VNI-Times" w:eastAsia="Times New Roman" w:hAnsi="VNI-Times" w:cs="Times New Roman"/>
                <w:sz w:val="24"/>
                <w:szCs w:val="24"/>
                <w:lang w:val="pt-BR"/>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p>
          <w:p w:rsidR="00AD1253" w:rsidRPr="00AD1253" w:rsidRDefault="00AD1253" w:rsidP="00AD1253">
            <w:pPr>
              <w:spacing w:after="120" w:line="240" w:lineRule="auto"/>
              <w:jc w:val="center"/>
              <w:rPr>
                <w:rFonts w:ascii="Times New Roman" w:eastAsia="Times New Roman" w:hAnsi="Times New Roman" w:cs="Times New Roman"/>
                <w:b/>
                <w:sz w:val="28"/>
                <w:szCs w:val="28"/>
              </w:rPr>
            </w:pPr>
            <w:r w:rsidRPr="00AD1253">
              <w:rPr>
                <w:rFonts w:ascii="Times New Roman" w:eastAsia="Times New Roman" w:hAnsi="Times New Roman" w:cs="Times New Roman"/>
                <w:b/>
                <w:sz w:val="28"/>
                <w:szCs w:val="28"/>
              </w:rPr>
              <w:t>Năm 2021</w:t>
            </w:r>
          </w:p>
        </w:tc>
      </w:tr>
    </w:tbl>
    <w:p w:rsidR="00F731F4" w:rsidRDefault="00AD1253" w:rsidP="00F731F4">
      <w:pPr>
        <w:keepNext/>
        <w:spacing w:after="0" w:line="240" w:lineRule="auto"/>
        <w:jc w:val="center"/>
        <w:outlineLvl w:val="0"/>
        <w:rPr>
          <w:rFonts w:ascii="Times New Roman" w:eastAsia="Times New Roman" w:hAnsi="Times New Roman" w:cs="Times New Roman"/>
          <w:b/>
          <w:sz w:val="32"/>
          <w:szCs w:val="24"/>
        </w:rPr>
      </w:pPr>
      <w:r w:rsidRPr="00AD1253">
        <w:rPr>
          <w:rFonts w:ascii="Times New Roman" w:eastAsia="Times New Roman" w:hAnsi="Times New Roman" w:cs="Times New Roman"/>
          <w:b/>
          <w:sz w:val="32"/>
          <w:szCs w:val="24"/>
        </w:rPr>
        <w:br w:type="page"/>
      </w:r>
      <w:r w:rsidR="00F731F4">
        <w:rPr>
          <w:rFonts w:ascii="Times New Roman" w:eastAsia="Times New Roman" w:hAnsi="Times New Roman" w:cs="Times New Roman"/>
          <w:b/>
          <w:sz w:val="32"/>
          <w:szCs w:val="24"/>
        </w:rPr>
        <w:lastRenderedPageBreak/>
        <w:t>MỤC LỤC</w:t>
      </w:r>
    </w:p>
    <w:p w:rsidR="00F731F4" w:rsidRDefault="00F731F4" w:rsidP="00F731F4">
      <w:pPr>
        <w:keepNext/>
        <w:spacing w:after="0" w:line="240" w:lineRule="auto"/>
        <w:jc w:val="center"/>
        <w:outlineLvl w:val="0"/>
        <w:rPr>
          <w:rFonts w:ascii="Times New Roman" w:eastAsia="Times New Roman" w:hAnsi="Times New Roman" w:cs="Times New Roman"/>
          <w:b/>
          <w:sz w:val="3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129"/>
      </w:tblGrid>
      <w:tr w:rsidR="00F731F4" w:rsidTr="00C36A8A">
        <w:tc>
          <w:tcPr>
            <w:tcW w:w="7933" w:type="dxa"/>
            <w:vAlign w:val="center"/>
          </w:tcPr>
          <w:p w:rsidR="00F731F4" w:rsidRPr="00C36A8A" w:rsidRDefault="00F731F4" w:rsidP="00C36A8A">
            <w:pPr>
              <w:spacing w:before="120" w:after="120" w:line="400" w:lineRule="exact"/>
              <w:rPr>
                <w:b/>
                <w:sz w:val="32"/>
                <w:szCs w:val="24"/>
              </w:rPr>
            </w:pPr>
            <w:r w:rsidRPr="00C36A8A">
              <w:rPr>
                <w:b/>
                <w:sz w:val="32"/>
                <w:szCs w:val="24"/>
              </w:rPr>
              <w:t>Thuyết minh</w:t>
            </w:r>
          </w:p>
        </w:tc>
        <w:tc>
          <w:tcPr>
            <w:tcW w:w="1129" w:type="dxa"/>
            <w:vAlign w:val="center"/>
          </w:tcPr>
          <w:p w:rsidR="00F731F4" w:rsidRPr="00C36A8A" w:rsidRDefault="00F731F4" w:rsidP="00C36A8A">
            <w:pPr>
              <w:keepNext/>
              <w:outlineLvl w:val="0"/>
              <w:rPr>
                <w:b/>
                <w:sz w:val="32"/>
                <w:szCs w:val="24"/>
              </w:rPr>
            </w:pPr>
            <w:r w:rsidRPr="00C36A8A">
              <w:rPr>
                <w:b/>
                <w:sz w:val="32"/>
                <w:szCs w:val="24"/>
              </w:rPr>
              <w:t>Trang</w:t>
            </w:r>
          </w:p>
        </w:tc>
      </w:tr>
      <w:tr w:rsidR="00F731F4" w:rsidTr="00C36A8A">
        <w:tc>
          <w:tcPr>
            <w:tcW w:w="7933" w:type="dxa"/>
            <w:vAlign w:val="center"/>
          </w:tcPr>
          <w:p w:rsidR="00F731F4" w:rsidRPr="00F731F4" w:rsidRDefault="00F731F4" w:rsidP="00C36A8A">
            <w:pPr>
              <w:spacing w:before="120" w:after="120" w:line="400" w:lineRule="exact"/>
              <w:rPr>
                <w:sz w:val="28"/>
                <w:szCs w:val="28"/>
                <w:lang w:val="nl-NL" w:eastAsia="vi-VN"/>
              </w:rPr>
            </w:pPr>
            <w:r w:rsidRPr="00F731F4">
              <w:rPr>
                <w:sz w:val="28"/>
                <w:szCs w:val="28"/>
                <w:lang w:val="nl-NL" w:eastAsia="vi-VN"/>
              </w:rPr>
              <w:t>I. Nội dung định mức kinh tế - kỹ thuật ngành, nghề Lắp đặt cầu</w:t>
            </w:r>
            <w:r w:rsidRPr="00F731F4">
              <w:rPr>
                <w:sz w:val="28"/>
                <w:szCs w:val="28"/>
              </w:rPr>
              <w:t xml:space="preserve"> </w:t>
            </w:r>
            <w:r w:rsidRPr="00F731F4">
              <w:rPr>
                <w:sz w:val="28"/>
                <w:szCs w:val="28"/>
                <w:lang w:val="nl-NL" w:eastAsia="vi-VN"/>
              </w:rPr>
              <w:t>trình độ cao đẳng</w:t>
            </w:r>
          </w:p>
        </w:tc>
        <w:tc>
          <w:tcPr>
            <w:tcW w:w="1129" w:type="dxa"/>
            <w:vAlign w:val="center"/>
          </w:tcPr>
          <w:p w:rsidR="00F731F4" w:rsidRDefault="00C36A8A" w:rsidP="00C36A8A">
            <w:pPr>
              <w:keepNext/>
              <w:jc w:val="center"/>
              <w:outlineLvl w:val="0"/>
              <w:rPr>
                <w:sz w:val="32"/>
                <w:szCs w:val="24"/>
              </w:rPr>
            </w:pPr>
            <w:r>
              <w:rPr>
                <w:sz w:val="32"/>
                <w:szCs w:val="24"/>
              </w:rPr>
              <w:t>2</w:t>
            </w:r>
          </w:p>
        </w:tc>
      </w:tr>
      <w:tr w:rsidR="00F731F4" w:rsidTr="00C36A8A">
        <w:tc>
          <w:tcPr>
            <w:tcW w:w="7933" w:type="dxa"/>
            <w:vAlign w:val="center"/>
          </w:tcPr>
          <w:p w:rsidR="00F731F4" w:rsidRPr="00F731F4" w:rsidRDefault="00F731F4" w:rsidP="00C36A8A">
            <w:pPr>
              <w:spacing w:before="120" w:after="120" w:line="400" w:lineRule="exact"/>
              <w:rPr>
                <w:bCs/>
                <w:sz w:val="28"/>
                <w:szCs w:val="28"/>
                <w:lang w:val="nl-NL" w:eastAsia="vi-VN"/>
              </w:rPr>
            </w:pPr>
            <w:r w:rsidRPr="00F731F4">
              <w:rPr>
                <w:sz w:val="28"/>
                <w:szCs w:val="28"/>
                <w:lang w:val="nl-NL" w:eastAsia="vi-VN"/>
              </w:rPr>
              <w:t>I</w:t>
            </w:r>
            <w:r w:rsidRPr="00F731F4">
              <w:rPr>
                <w:sz w:val="28"/>
                <w:szCs w:val="28"/>
                <w:lang w:val="vi-VN" w:eastAsia="vi-VN"/>
              </w:rPr>
              <w:t>I.</w:t>
            </w:r>
            <w:r w:rsidRPr="00F731F4">
              <w:rPr>
                <w:sz w:val="28"/>
                <w:szCs w:val="28"/>
                <w:lang w:eastAsia="vi-VN"/>
              </w:rPr>
              <w:t xml:space="preserve"> </w:t>
            </w:r>
            <w:r w:rsidRPr="00F731F4">
              <w:rPr>
                <w:sz w:val="28"/>
                <w:szCs w:val="28"/>
                <w:lang w:val="nl-NL" w:eastAsia="vi-VN"/>
              </w:rPr>
              <w:t>Hướng dẫn sử dụng định mức kinh tế - kỹ thuật ngành, nghề Lắp đặt cầu trình độ cao đẳng</w:t>
            </w:r>
          </w:p>
        </w:tc>
        <w:tc>
          <w:tcPr>
            <w:tcW w:w="1129" w:type="dxa"/>
            <w:vAlign w:val="center"/>
          </w:tcPr>
          <w:p w:rsidR="00F731F4" w:rsidRDefault="00C36A8A" w:rsidP="00C36A8A">
            <w:pPr>
              <w:keepNext/>
              <w:jc w:val="center"/>
              <w:outlineLvl w:val="0"/>
              <w:rPr>
                <w:sz w:val="32"/>
                <w:szCs w:val="24"/>
              </w:rPr>
            </w:pPr>
            <w:r>
              <w:rPr>
                <w:sz w:val="32"/>
                <w:szCs w:val="24"/>
              </w:rPr>
              <w:t>3</w:t>
            </w:r>
          </w:p>
        </w:tc>
      </w:tr>
      <w:tr w:rsidR="00F731F4" w:rsidTr="00C36A8A">
        <w:tc>
          <w:tcPr>
            <w:tcW w:w="7933" w:type="dxa"/>
            <w:vAlign w:val="center"/>
          </w:tcPr>
          <w:p w:rsidR="00F731F4" w:rsidRPr="00F731F4" w:rsidRDefault="00F731F4" w:rsidP="00C36A8A">
            <w:pPr>
              <w:rPr>
                <w:bCs/>
                <w:color w:val="000000"/>
                <w:sz w:val="26"/>
                <w:szCs w:val="26"/>
              </w:rPr>
            </w:pPr>
            <w:r w:rsidRPr="00F731F4">
              <w:rPr>
                <w:bCs/>
                <w:color w:val="000000"/>
                <w:sz w:val="26"/>
                <w:szCs w:val="26"/>
              </w:rPr>
              <w:t>III. Định mức vật tư ngành, nghề Lắp đặt cầu trình độ cao đẳng</w:t>
            </w:r>
          </w:p>
          <w:p w:rsidR="00F731F4" w:rsidRPr="00F731F4" w:rsidRDefault="00F731F4" w:rsidP="00C36A8A">
            <w:pPr>
              <w:spacing w:before="120" w:after="120" w:line="400" w:lineRule="exact"/>
              <w:rPr>
                <w:sz w:val="28"/>
                <w:szCs w:val="28"/>
                <w:lang w:val="nl-NL" w:eastAsia="vi-VN"/>
              </w:rPr>
            </w:pPr>
          </w:p>
        </w:tc>
        <w:tc>
          <w:tcPr>
            <w:tcW w:w="1129" w:type="dxa"/>
            <w:vAlign w:val="center"/>
          </w:tcPr>
          <w:p w:rsidR="00F731F4" w:rsidRDefault="00C36A8A" w:rsidP="00C36A8A">
            <w:pPr>
              <w:keepNext/>
              <w:jc w:val="center"/>
              <w:outlineLvl w:val="0"/>
              <w:rPr>
                <w:sz w:val="32"/>
                <w:szCs w:val="24"/>
              </w:rPr>
            </w:pPr>
            <w:r>
              <w:rPr>
                <w:sz w:val="32"/>
                <w:szCs w:val="24"/>
              </w:rPr>
              <w:t>13</w:t>
            </w:r>
          </w:p>
        </w:tc>
      </w:tr>
    </w:tbl>
    <w:p w:rsidR="00AD1253" w:rsidRPr="00AD1253" w:rsidRDefault="00F731F4" w:rsidP="00F731F4">
      <w:pPr>
        <w:keepNext/>
        <w:spacing w:after="0" w:line="240" w:lineRule="auto"/>
        <w:jc w:val="center"/>
        <w:outlineLvl w:val="0"/>
        <w:rPr>
          <w:rFonts w:ascii="Times New Roman" w:eastAsia="Times New Roman" w:hAnsi="Times New Roman" w:cs="Times New Roman"/>
          <w:b/>
          <w:bCs/>
          <w:sz w:val="32"/>
          <w:szCs w:val="32"/>
        </w:rPr>
      </w:pPr>
      <w:r w:rsidRPr="00AD1253">
        <w:rPr>
          <w:rFonts w:ascii="Times New Roman" w:eastAsia="Times New Roman" w:hAnsi="Times New Roman" w:cs="Times New Roman"/>
          <w:sz w:val="32"/>
          <w:szCs w:val="24"/>
        </w:rPr>
        <w:t xml:space="preserve"> </w:t>
      </w:r>
      <w:r w:rsidR="00AD1253" w:rsidRPr="00AD1253">
        <w:rPr>
          <w:rFonts w:ascii="Times New Roman" w:eastAsia="Times New Roman" w:hAnsi="Times New Roman" w:cs="Times New Roman"/>
          <w:sz w:val="32"/>
          <w:szCs w:val="24"/>
        </w:rPr>
        <w:br w:type="page"/>
      </w:r>
      <w:bookmarkStart w:id="0" w:name="_Toc63671411"/>
      <w:r w:rsidR="00AD1253" w:rsidRPr="00AD1253">
        <w:rPr>
          <w:rFonts w:ascii="Times New Roman" w:eastAsia="Times New Roman" w:hAnsi="Times New Roman" w:cs="Times New Roman"/>
          <w:b/>
          <w:bCs/>
          <w:sz w:val="32"/>
          <w:szCs w:val="32"/>
        </w:rPr>
        <w:lastRenderedPageBreak/>
        <w:t>PHẦN THUYẾT MINH</w:t>
      </w:r>
      <w:bookmarkEnd w:id="0"/>
    </w:p>
    <w:p w:rsidR="00AD1253" w:rsidRPr="00AD1253" w:rsidRDefault="00AD1253" w:rsidP="00AD1253">
      <w:pPr>
        <w:spacing w:before="120" w:after="120" w:line="400" w:lineRule="exact"/>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rPr>
        <w:tab/>
        <w:t xml:space="preserve">Định mức kinh tế - kỹ thuật ngành, nghề Lắp đặt cầu trình độ cao đẳng là lượng tiêu hao các yếu tố về lao động, vật tư, thiết bị để hoàn thành việc đào tạo cho 01 người học đạt được các tiêu chí, tiêu chuẩn cho ngành, nghề Lắp đặt cầu do cơ quan có thẩm quyền ban hành. </w:t>
      </w:r>
      <w:r w:rsidRPr="00AD1253">
        <w:rPr>
          <w:rFonts w:ascii="Times New Roman" w:eastAsia="Times New Roman" w:hAnsi="Times New Roman" w:cs="Times New Roman"/>
          <w:b/>
          <w:sz w:val="28"/>
          <w:szCs w:val="28"/>
        </w:rPr>
        <w:tab/>
      </w:r>
    </w:p>
    <w:p w:rsidR="00AD1253" w:rsidRPr="00AD1253" w:rsidRDefault="00AD1253" w:rsidP="00AD1253">
      <w:pPr>
        <w:spacing w:before="120" w:after="120" w:line="400" w:lineRule="exact"/>
        <w:ind w:firstLine="720"/>
        <w:jc w:val="both"/>
        <w:rPr>
          <w:rFonts w:ascii="Times New Roman" w:eastAsia="Times New Roman" w:hAnsi="Times New Roman" w:cs="Times New Roman"/>
          <w:b/>
          <w:sz w:val="28"/>
          <w:szCs w:val="28"/>
          <w:lang w:val="nl-NL" w:eastAsia="vi-VN"/>
        </w:rPr>
      </w:pPr>
      <w:r w:rsidRPr="00AD1253">
        <w:rPr>
          <w:rFonts w:ascii="Times New Roman" w:eastAsia="Times New Roman" w:hAnsi="Times New Roman" w:cs="Times New Roman"/>
          <w:b/>
          <w:sz w:val="28"/>
          <w:szCs w:val="28"/>
          <w:lang w:val="nl-NL" w:eastAsia="vi-VN"/>
        </w:rPr>
        <w:t>I. Nội dung định mức kinh tế - kỹ thuật ngành, nghề Lắp đặt cầu</w:t>
      </w:r>
      <w:r w:rsidRPr="00AD1253">
        <w:rPr>
          <w:rFonts w:ascii="Times New Roman" w:eastAsia="Times New Roman" w:hAnsi="Times New Roman" w:cs="Times New Roman"/>
          <w:sz w:val="28"/>
          <w:szCs w:val="28"/>
        </w:rPr>
        <w:t xml:space="preserve"> </w:t>
      </w:r>
      <w:r w:rsidRPr="00AD1253">
        <w:rPr>
          <w:rFonts w:ascii="Times New Roman" w:eastAsia="Times New Roman" w:hAnsi="Times New Roman" w:cs="Times New Roman"/>
          <w:b/>
          <w:sz w:val="28"/>
          <w:szCs w:val="28"/>
          <w:lang w:val="nl-NL" w:eastAsia="vi-VN"/>
        </w:rPr>
        <w:t>trình độ cao đẳng</w:t>
      </w:r>
    </w:p>
    <w:p w:rsidR="00AD1253" w:rsidRPr="00AD1253" w:rsidRDefault="00AD1253" w:rsidP="00AD1253">
      <w:pPr>
        <w:spacing w:before="120" w:after="120" w:line="400" w:lineRule="exact"/>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eastAsia="vi-VN"/>
        </w:rPr>
        <w:tab/>
      </w:r>
      <w:r w:rsidRPr="00AD1253">
        <w:rPr>
          <w:rFonts w:ascii="Times New Roman" w:eastAsia="Times New Roman" w:hAnsi="Times New Roman" w:cs="Times New Roman"/>
          <w:sz w:val="28"/>
          <w:szCs w:val="28"/>
          <w:lang w:val="nl-NL"/>
        </w:rPr>
        <w:t>1. Định mức lao động</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2. Định mức thiết bị</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 Định mức thiết bị làm căn cứ để tính nhiên liệu động lực và tính khấu hao thiết bị.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3. Định mức vật tư</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Định mức này chưa bao gồm:</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Định mức về điện chiếu sáng, nước sinh hoạt phục vụ cho quá trình đào tạo;</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Định mức nguyên, nhiên vật liệu cho bảo trì, bảo dưỡng định kỳ thiết bị;</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lastRenderedPageBreak/>
        <w:t>+ Khối lượng (số lượng) vật tư cần thiết, phải có ban đầu để phục vụ cho đào tạo đáp ứng yêu cầu của một kỹ năng.</w:t>
      </w:r>
    </w:p>
    <w:p w:rsidR="00AD1253" w:rsidRPr="00AD1253" w:rsidRDefault="00AD1253" w:rsidP="00AD1253">
      <w:pPr>
        <w:spacing w:before="120" w:after="120" w:line="400" w:lineRule="exact"/>
        <w:ind w:firstLine="709"/>
        <w:jc w:val="both"/>
        <w:rPr>
          <w:rFonts w:ascii="Times New Roman" w:eastAsia="Times New Roman" w:hAnsi="Times New Roman" w:cs="Times New Roman"/>
          <w:b/>
          <w:bCs/>
          <w:sz w:val="28"/>
          <w:szCs w:val="28"/>
          <w:lang w:val="nl-NL" w:eastAsia="vi-VN"/>
        </w:rPr>
      </w:pPr>
      <w:r w:rsidRPr="00AD1253">
        <w:rPr>
          <w:rFonts w:ascii="Times New Roman" w:eastAsia="Times New Roman" w:hAnsi="Times New Roman" w:cs="Times New Roman"/>
          <w:b/>
          <w:sz w:val="28"/>
          <w:szCs w:val="28"/>
          <w:lang w:val="nl-NL" w:eastAsia="vi-VN"/>
        </w:rPr>
        <w:t>I</w:t>
      </w:r>
      <w:r w:rsidRPr="00AD1253">
        <w:rPr>
          <w:rFonts w:ascii="Times New Roman" w:eastAsia="Times New Roman" w:hAnsi="Times New Roman" w:cs="Times New Roman"/>
          <w:b/>
          <w:sz w:val="28"/>
          <w:szCs w:val="28"/>
          <w:lang w:val="vi-VN" w:eastAsia="vi-VN"/>
        </w:rPr>
        <w:t>I.</w:t>
      </w:r>
      <w:r w:rsidRPr="00AD1253">
        <w:rPr>
          <w:rFonts w:ascii="Times New Roman" w:eastAsia="Times New Roman" w:hAnsi="Times New Roman" w:cs="Times New Roman"/>
          <w:b/>
          <w:sz w:val="28"/>
          <w:szCs w:val="28"/>
          <w:lang w:eastAsia="vi-VN"/>
        </w:rPr>
        <w:t xml:space="preserve"> </w:t>
      </w:r>
      <w:r w:rsidRPr="00AD1253">
        <w:rPr>
          <w:rFonts w:ascii="Times New Roman" w:eastAsia="Times New Roman" w:hAnsi="Times New Roman" w:cs="Times New Roman"/>
          <w:b/>
          <w:sz w:val="28"/>
          <w:szCs w:val="28"/>
          <w:lang w:val="nl-NL" w:eastAsia="vi-VN"/>
        </w:rPr>
        <w:t>Hướng dẫn sử dụng định mức kinh tế - kỹ thuật ngành, nghề Lắp đặt cầu trình độ cao đẳng</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ab/>
        <w:t xml:space="preserve">1. Định mức kinh tế - kỹ thuật này được sử dụng để: </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 Xác định chi phí trong đào tạo ngành, nghề </w:t>
      </w:r>
      <w:r w:rsidRPr="00AD1253">
        <w:rPr>
          <w:rFonts w:ascii="Times New Roman" w:eastAsia="Times New Roman" w:hAnsi="Times New Roman" w:cs="Times New Roman"/>
          <w:sz w:val="28"/>
          <w:szCs w:val="28"/>
        </w:rPr>
        <w:t xml:space="preserve">Lắp đặt cầu </w:t>
      </w:r>
      <w:r w:rsidRPr="00AD1253">
        <w:rPr>
          <w:rFonts w:ascii="Times New Roman" w:eastAsia="Times New Roman" w:hAnsi="Times New Roman" w:cs="Times New Roman"/>
          <w:sz w:val="28"/>
          <w:szCs w:val="28"/>
          <w:lang w:val="nl-NL"/>
        </w:rPr>
        <w:t>trình độ cao đẳng;</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2. Định mức kinh tế - kỹ thuật ngành, nghề </w:t>
      </w:r>
      <w:r w:rsidRPr="00AD1253">
        <w:rPr>
          <w:rFonts w:ascii="Times New Roman" w:eastAsia="Times New Roman" w:hAnsi="Times New Roman" w:cs="Times New Roman"/>
          <w:sz w:val="28"/>
          <w:szCs w:val="28"/>
        </w:rPr>
        <w:t xml:space="preserve">Lắp đặt cầu </w:t>
      </w:r>
      <w:r w:rsidRPr="00AD1253">
        <w:rPr>
          <w:rFonts w:ascii="Times New Roman" w:eastAsia="Times New Roman" w:hAnsi="Times New Roman" w:cs="Times New Roman"/>
          <w:sz w:val="28"/>
          <w:szCs w:val="28"/>
          <w:lang w:val="nl-NL"/>
        </w:rPr>
        <w:t>trình độ cao đẳng được tính toán trong điều kiện lớp học lý thuyết 35 sinh viên, lớp học thực hành 10 sinh viên, thời gian đào tạo là 2,345 giờ chưa bao gồm 6 môn học chung.</w:t>
      </w:r>
    </w:p>
    <w:p w:rsidR="00AD1253" w:rsidRPr="00AD1253" w:rsidRDefault="00AD1253" w:rsidP="00AD1253">
      <w:pPr>
        <w:spacing w:before="120" w:after="120" w:line="400" w:lineRule="exact"/>
        <w:ind w:firstLine="709"/>
        <w:jc w:val="both"/>
        <w:rPr>
          <w:rFonts w:ascii="Times New Roman" w:eastAsia="Times New Roman" w:hAnsi="Times New Roman" w:cs="Times New Roman"/>
          <w:sz w:val="28"/>
          <w:szCs w:val="28"/>
          <w:lang w:val="nl-NL"/>
        </w:rPr>
      </w:pPr>
      <w:r w:rsidRPr="00AD1253">
        <w:rPr>
          <w:rFonts w:ascii="Times New Roman" w:eastAsia="Times New Roman" w:hAnsi="Times New Roman" w:cs="Times New Roman"/>
          <w:sz w:val="28"/>
          <w:szCs w:val="28"/>
          <w:lang w:val="nl-NL"/>
        </w:rPr>
        <w:t xml:space="preserve">3. Trường hợp tổ chức đào tạo ngành, nghề </w:t>
      </w:r>
      <w:r w:rsidRPr="00AD1253">
        <w:rPr>
          <w:rFonts w:ascii="Times New Roman" w:eastAsia="Times New Roman" w:hAnsi="Times New Roman" w:cs="Times New Roman"/>
          <w:sz w:val="28"/>
          <w:szCs w:val="28"/>
        </w:rPr>
        <w:t xml:space="preserve">Lắp đặt cầu </w:t>
      </w:r>
      <w:r w:rsidRPr="00AD1253">
        <w:rPr>
          <w:rFonts w:ascii="Times New Roman" w:eastAsia="Times New Roman" w:hAnsi="Times New Roman" w:cs="Times New Roman"/>
          <w:sz w:val="28"/>
          <w:szCs w:val="28"/>
          <w:lang w:val="nl-NL"/>
        </w:rPr>
        <w:t>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AD1253" w:rsidRPr="00AD1253" w:rsidRDefault="00AD1253" w:rsidP="00AD1253">
      <w:pPr>
        <w:spacing w:after="0" w:line="240" w:lineRule="auto"/>
        <w:jc w:val="center"/>
        <w:rPr>
          <w:rFonts w:ascii="Times New Roman" w:eastAsia="Times New Roman" w:hAnsi="Times New Roman" w:cs="Times New Roman"/>
          <w:b/>
          <w:bCs/>
          <w:sz w:val="28"/>
          <w:szCs w:val="28"/>
          <w:lang w:val="sv-SE"/>
        </w:rPr>
      </w:pPr>
      <w:r w:rsidRPr="00AD1253">
        <w:rPr>
          <w:rFonts w:ascii="Times New Roman" w:eastAsia="Times New Roman" w:hAnsi="Times New Roman" w:cs="Times New Roman"/>
          <w:sz w:val="28"/>
          <w:szCs w:val="28"/>
          <w:lang w:val="nl-NL"/>
        </w:rPr>
        <w:br w:type="page"/>
      </w:r>
      <w:bookmarkStart w:id="1" w:name="_Toc63671523"/>
      <w:r w:rsidRPr="00AD1253">
        <w:rPr>
          <w:rFonts w:ascii="Times New Roman" w:eastAsia="Times New Roman" w:hAnsi="Times New Roman" w:cs="Times New Roman"/>
          <w:b/>
          <w:sz w:val="28"/>
          <w:szCs w:val="28"/>
          <w:lang w:val="nl-NL"/>
        </w:rPr>
        <w:lastRenderedPageBreak/>
        <w:t>BẢNG</w:t>
      </w:r>
      <w:r w:rsidRPr="00AD1253">
        <w:rPr>
          <w:rFonts w:ascii="Times New Roman" w:eastAsia="Times New Roman" w:hAnsi="Times New Roman" w:cs="Times New Roman"/>
          <w:sz w:val="28"/>
          <w:szCs w:val="28"/>
          <w:lang w:val="nl-NL"/>
        </w:rPr>
        <w:t xml:space="preserve"> </w:t>
      </w:r>
      <w:r w:rsidRPr="00AD1253">
        <w:rPr>
          <w:rFonts w:ascii="Times New Roman" w:eastAsia="Times New Roman" w:hAnsi="Times New Roman" w:cs="Times New Roman"/>
          <w:b/>
          <w:bCs/>
          <w:sz w:val="28"/>
          <w:szCs w:val="28"/>
          <w:lang w:val="sv-SE"/>
        </w:rPr>
        <w:t>TỔNG HỢP ĐỊNH MỨC KINH TẾ- KỸ THUẬT</w:t>
      </w:r>
      <w:bookmarkEnd w:id="1"/>
    </w:p>
    <w:p w:rsidR="00AD1253" w:rsidRPr="00AD1253" w:rsidRDefault="00AD1253" w:rsidP="00AD1253">
      <w:pPr>
        <w:spacing w:after="0" w:line="240" w:lineRule="auto"/>
        <w:ind w:left="459" w:hanging="459"/>
        <w:jc w:val="center"/>
        <w:rPr>
          <w:rFonts w:ascii="Times New Roman" w:eastAsia="Times New Roman" w:hAnsi="Times New Roman" w:cs="Times New Roman"/>
          <w:b/>
          <w:bCs/>
          <w:sz w:val="28"/>
          <w:szCs w:val="28"/>
          <w:lang w:val="sv-SE"/>
        </w:rPr>
      </w:pPr>
      <w:r w:rsidRPr="00AD1253">
        <w:rPr>
          <w:rFonts w:ascii="Times New Roman" w:eastAsia="Times New Roman" w:hAnsi="Times New Roman" w:cs="Times New Roman"/>
          <w:b/>
          <w:bCs/>
          <w:sz w:val="28"/>
          <w:szCs w:val="28"/>
          <w:lang w:val="sv-SE"/>
        </w:rPr>
        <w:t>NGÀNH, NGHỀ: LẮP ĐẶT CẦU</w:t>
      </w:r>
    </w:p>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p>
    <w:p w:rsidR="009B2377" w:rsidRDefault="009B2377" w:rsidP="00AD1253">
      <w:pPr>
        <w:spacing w:before="120" w:after="120" w:line="320" w:lineRule="exact"/>
        <w:contextualSpacing/>
        <w:jc w:val="both"/>
        <w:rPr>
          <w:rFonts w:ascii="Times New Roman" w:eastAsia="Times New Roman" w:hAnsi="Times New Roman" w:cs="Times New Roman"/>
          <w:color w:val="000000"/>
          <w:sz w:val="26"/>
          <w:szCs w:val="26"/>
        </w:rPr>
      </w:pPr>
      <w:r w:rsidRPr="009B2377">
        <w:rPr>
          <w:rFonts w:ascii="Times New Roman" w:eastAsia="Times New Roman" w:hAnsi="Times New Roman" w:cs="Times New Roman"/>
          <w:color w:val="000000"/>
          <w:sz w:val="26"/>
          <w:szCs w:val="26"/>
        </w:rPr>
        <w:t>Tên ngành, nghề: Lắp đặt cầu</w:t>
      </w:r>
      <w:bookmarkStart w:id="2" w:name="_GoBack"/>
      <w:bookmarkEnd w:id="2"/>
    </w:p>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Mã ngành, nghề: </w:t>
      </w:r>
      <w:r w:rsidR="00F731F4">
        <w:rPr>
          <w:rFonts w:ascii="Times New Roman" w:eastAsia="Times New Roman" w:hAnsi="Times New Roman" w:cs="Times New Roman"/>
          <w:color w:val="000000"/>
          <w:sz w:val="26"/>
          <w:szCs w:val="26"/>
        </w:rPr>
        <w:t>6510112</w:t>
      </w:r>
    </w:p>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Trình độ đào tạo: Cao đẳng</w:t>
      </w:r>
    </w:p>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Định mức kinh tế - kỹ thuật về đào tạo cho 01 người học, trong điều kiện lớp học lý thuyết 35 sinh viên và lớp học thực hành 10 sinh viên.</w:t>
      </w:r>
    </w:p>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p>
    <w:p w:rsidR="00AD1253" w:rsidRPr="00AD1253" w:rsidRDefault="00AD1253" w:rsidP="00AD1253">
      <w:pPr>
        <w:spacing w:before="120" w:after="120" w:line="320" w:lineRule="exact"/>
        <w:contextualSpacing/>
        <w:jc w:val="both"/>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I. ĐỊNH MỨC LAO ĐỘNG</w:t>
      </w:r>
    </w:p>
    <w:p w:rsidR="00AD1253" w:rsidRPr="00AD1253" w:rsidRDefault="00AD1253" w:rsidP="00AD1253">
      <w:pPr>
        <w:spacing w:before="120" w:after="120" w:line="320" w:lineRule="exact"/>
        <w:contextualSpacing/>
        <w:jc w:val="both"/>
        <w:rPr>
          <w:rFonts w:ascii="Times New Roman" w:eastAsia="Times New Roman" w:hAnsi="Times New Roman" w:cs="Times New Roman"/>
          <w:b/>
          <w:bCs/>
          <w:color w:val="000000"/>
          <w:sz w:val="26"/>
          <w:szCs w:val="26"/>
        </w:rPr>
      </w:pPr>
    </w:p>
    <w:tbl>
      <w:tblPr>
        <w:tblW w:w="9214" w:type="dxa"/>
        <w:tblInd w:w="-5" w:type="dxa"/>
        <w:tblLook w:val="04A0" w:firstRow="1" w:lastRow="0" w:firstColumn="1" w:lastColumn="0" w:noHBand="0" w:noVBand="1"/>
      </w:tblPr>
      <w:tblGrid>
        <w:gridCol w:w="787"/>
        <w:gridCol w:w="5960"/>
        <w:gridCol w:w="2467"/>
      </w:tblGrid>
      <w:tr w:rsidR="00AD1253" w:rsidRPr="00AD1253" w:rsidTr="00AD1253">
        <w:trPr>
          <w:trHeight w:val="336"/>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1253" w:rsidRPr="00F731F4" w:rsidRDefault="00AD1253" w:rsidP="00AD1253">
            <w:pPr>
              <w:spacing w:before="120" w:after="120" w:line="320" w:lineRule="exact"/>
              <w:contextualSpacing/>
              <w:jc w:val="center"/>
              <w:rPr>
                <w:rFonts w:ascii="Times New Roman" w:eastAsia="Times New Roman" w:hAnsi="Times New Roman" w:cs="Times New Roman"/>
                <w:b/>
                <w:color w:val="000000"/>
                <w:sz w:val="26"/>
                <w:szCs w:val="26"/>
              </w:rPr>
            </w:pPr>
            <w:r w:rsidRPr="00F731F4">
              <w:rPr>
                <w:rFonts w:ascii="Times New Roman" w:eastAsia="Times New Roman" w:hAnsi="Times New Roman" w:cs="Times New Roman"/>
                <w:b/>
                <w:color w:val="000000"/>
                <w:sz w:val="26"/>
                <w:szCs w:val="26"/>
              </w:rPr>
              <w:t>STT</w:t>
            </w:r>
          </w:p>
        </w:tc>
        <w:tc>
          <w:tcPr>
            <w:tcW w:w="5960" w:type="dxa"/>
            <w:tcBorders>
              <w:top w:val="single" w:sz="4" w:space="0" w:color="auto"/>
              <w:left w:val="nil"/>
              <w:bottom w:val="single" w:sz="4" w:space="0" w:color="auto"/>
              <w:right w:val="single" w:sz="4" w:space="0" w:color="auto"/>
            </w:tcBorders>
            <w:shd w:val="clear" w:color="auto" w:fill="auto"/>
            <w:noWrap/>
            <w:vAlign w:val="bottom"/>
            <w:hideMark/>
          </w:tcPr>
          <w:p w:rsidR="00AD1253" w:rsidRPr="00F731F4" w:rsidRDefault="00AD1253" w:rsidP="00AD1253">
            <w:pPr>
              <w:spacing w:before="120" w:after="120" w:line="320" w:lineRule="exact"/>
              <w:contextualSpacing/>
              <w:jc w:val="center"/>
              <w:rPr>
                <w:rFonts w:ascii="Times New Roman" w:eastAsia="Times New Roman" w:hAnsi="Times New Roman" w:cs="Times New Roman"/>
                <w:b/>
                <w:color w:val="000000"/>
                <w:sz w:val="26"/>
                <w:szCs w:val="26"/>
              </w:rPr>
            </w:pPr>
            <w:r w:rsidRPr="00F731F4">
              <w:rPr>
                <w:rFonts w:ascii="Times New Roman" w:eastAsia="Times New Roman" w:hAnsi="Times New Roman" w:cs="Times New Roman"/>
                <w:b/>
                <w:color w:val="000000"/>
                <w:sz w:val="26"/>
                <w:szCs w:val="26"/>
              </w:rPr>
              <w:t>Định mức lao động</w:t>
            </w:r>
          </w:p>
        </w:tc>
        <w:tc>
          <w:tcPr>
            <w:tcW w:w="2467" w:type="dxa"/>
            <w:tcBorders>
              <w:top w:val="single" w:sz="4" w:space="0" w:color="auto"/>
              <w:left w:val="nil"/>
              <w:bottom w:val="single" w:sz="4" w:space="0" w:color="auto"/>
              <w:right w:val="single" w:sz="4" w:space="0" w:color="auto"/>
            </w:tcBorders>
            <w:shd w:val="clear" w:color="auto" w:fill="auto"/>
            <w:noWrap/>
            <w:vAlign w:val="bottom"/>
            <w:hideMark/>
          </w:tcPr>
          <w:p w:rsidR="00AD1253" w:rsidRPr="00F731F4" w:rsidRDefault="00AD1253" w:rsidP="00AD1253">
            <w:pPr>
              <w:spacing w:before="120" w:after="120" w:line="320" w:lineRule="exact"/>
              <w:contextualSpacing/>
              <w:jc w:val="center"/>
              <w:rPr>
                <w:rFonts w:ascii="Times New Roman" w:eastAsia="Times New Roman" w:hAnsi="Times New Roman" w:cs="Times New Roman"/>
                <w:b/>
                <w:color w:val="000000"/>
                <w:sz w:val="26"/>
                <w:szCs w:val="26"/>
              </w:rPr>
            </w:pPr>
            <w:r w:rsidRPr="00F731F4">
              <w:rPr>
                <w:rFonts w:ascii="Times New Roman" w:eastAsia="Times New Roman" w:hAnsi="Times New Roman" w:cs="Times New Roman"/>
                <w:b/>
                <w:color w:val="000000"/>
                <w:sz w:val="26"/>
                <w:szCs w:val="26"/>
              </w:rPr>
              <w:t>Định mức ( giờ)</w:t>
            </w:r>
          </w:p>
        </w:tc>
      </w:tr>
      <w:tr w:rsidR="00AD1253" w:rsidRPr="00AD1253" w:rsidTr="00AD1253">
        <w:trPr>
          <w:trHeight w:val="336"/>
        </w:trPr>
        <w:tc>
          <w:tcPr>
            <w:tcW w:w="787" w:type="dxa"/>
            <w:tcBorders>
              <w:top w:val="nil"/>
              <w:left w:val="single" w:sz="4" w:space="0" w:color="auto"/>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b/>
                <w:sz w:val="28"/>
                <w:szCs w:val="28"/>
              </w:rPr>
            </w:pPr>
            <w:r w:rsidRPr="00AD1253">
              <w:rPr>
                <w:rFonts w:ascii="Times New Roman" w:eastAsia="Times New Roman" w:hAnsi="Times New Roman" w:cs="Times New Roman"/>
                <w:b/>
                <w:sz w:val="28"/>
                <w:szCs w:val="28"/>
              </w:rPr>
              <w:t>I</w:t>
            </w:r>
          </w:p>
        </w:tc>
        <w:tc>
          <w:tcPr>
            <w:tcW w:w="5960" w:type="dxa"/>
            <w:tcBorders>
              <w:top w:val="single" w:sz="4" w:space="0" w:color="auto"/>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b/>
                <w:sz w:val="28"/>
                <w:szCs w:val="28"/>
              </w:rPr>
            </w:pPr>
            <w:r w:rsidRPr="00AD1253">
              <w:rPr>
                <w:rFonts w:ascii="Times New Roman" w:eastAsia="Times New Roman" w:hAnsi="Times New Roman" w:cs="Times New Roman"/>
                <w:b/>
                <w:bCs/>
                <w:sz w:val="28"/>
                <w:szCs w:val="28"/>
              </w:rPr>
              <w:t xml:space="preserve">Định mức lao động trực tiếp </w:t>
            </w:r>
          </w:p>
        </w:tc>
        <w:tc>
          <w:tcPr>
            <w:tcW w:w="2467"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b/>
                <w:color w:val="000000"/>
                <w:sz w:val="26"/>
                <w:szCs w:val="26"/>
              </w:rPr>
            </w:pPr>
            <w:r w:rsidRPr="00AD1253">
              <w:rPr>
                <w:rFonts w:ascii="Times New Roman" w:eastAsia="Times New Roman" w:hAnsi="Times New Roman" w:cs="Times New Roman"/>
                <w:b/>
                <w:color w:val="000000"/>
                <w:sz w:val="26"/>
                <w:szCs w:val="26"/>
              </w:rPr>
              <w:t>180,50</w:t>
            </w:r>
          </w:p>
        </w:tc>
      </w:tr>
      <w:tr w:rsidR="00AD1253" w:rsidRPr="00AD1253" w:rsidTr="00AD1253">
        <w:trPr>
          <w:trHeight w:val="336"/>
        </w:trPr>
        <w:tc>
          <w:tcPr>
            <w:tcW w:w="787" w:type="dxa"/>
            <w:tcBorders>
              <w:top w:val="nil"/>
              <w:left w:val="single" w:sz="4" w:space="0" w:color="auto"/>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i/>
                <w:sz w:val="28"/>
                <w:szCs w:val="28"/>
              </w:rPr>
            </w:pPr>
            <w:r w:rsidRPr="00AD1253">
              <w:rPr>
                <w:rFonts w:ascii="Times New Roman" w:eastAsia="Times New Roman" w:hAnsi="Times New Roman" w:cs="Times New Roman"/>
                <w:i/>
                <w:sz w:val="28"/>
                <w:szCs w:val="28"/>
              </w:rPr>
              <w:t>1</w:t>
            </w:r>
          </w:p>
        </w:tc>
        <w:tc>
          <w:tcPr>
            <w:tcW w:w="5960"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rPr>
                <w:rFonts w:ascii="Times New Roman" w:eastAsia="Times New Roman" w:hAnsi="Times New Roman" w:cs="Times New Roman"/>
                <w:bCs/>
                <w:i/>
                <w:sz w:val="28"/>
                <w:szCs w:val="28"/>
              </w:rPr>
            </w:pPr>
            <w:r w:rsidRPr="00AD1253">
              <w:rPr>
                <w:rFonts w:ascii="Times New Roman" w:eastAsia="Times New Roman" w:hAnsi="Times New Roman" w:cs="Times New Roman"/>
                <w:bCs/>
                <w:i/>
                <w:sz w:val="28"/>
                <w:szCs w:val="28"/>
              </w:rPr>
              <w:t>Định mức lao động lý thuyết</w:t>
            </w:r>
          </w:p>
        </w:tc>
        <w:tc>
          <w:tcPr>
            <w:tcW w:w="2467"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21,60</w:t>
            </w:r>
          </w:p>
        </w:tc>
      </w:tr>
      <w:tr w:rsidR="00AD1253" w:rsidRPr="00AD1253" w:rsidTr="00AD1253">
        <w:trPr>
          <w:trHeight w:val="336"/>
        </w:trPr>
        <w:tc>
          <w:tcPr>
            <w:tcW w:w="787" w:type="dxa"/>
            <w:tcBorders>
              <w:top w:val="nil"/>
              <w:left w:val="single" w:sz="4" w:space="0" w:color="auto"/>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i/>
                <w:sz w:val="28"/>
                <w:szCs w:val="28"/>
              </w:rPr>
            </w:pPr>
            <w:r w:rsidRPr="00AD1253">
              <w:rPr>
                <w:rFonts w:ascii="Times New Roman" w:eastAsia="Times New Roman" w:hAnsi="Times New Roman" w:cs="Times New Roman"/>
                <w:i/>
                <w:sz w:val="28"/>
                <w:szCs w:val="28"/>
              </w:rPr>
              <w:t>2</w:t>
            </w:r>
          </w:p>
        </w:tc>
        <w:tc>
          <w:tcPr>
            <w:tcW w:w="5960"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rPr>
                <w:rFonts w:ascii="Times New Roman" w:eastAsia="Times New Roman" w:hAnsi="Times New Roman" w:cs="Times New Roman"/>
                <w:bCs/>
                <w:i/>
                <w:sz w:val="28"/>
                <w:szCs w:val="28"/>
              </w:rPr>
            </w:pPr>
            <w:r w:rsidRPr="00AD1253">
              <w:rPr>
                <w:rFonts w:ascii="Times New Roman" w:eastAsia="Times New Roman" w:hAnsi="Times New Roman" w:cs="Times New Roman"/>
                <w:bCs/>
                <w:i/>
                <w:sz w:val="28"/>
                <w:szCs w:val="28"/>
              </w:rPr>
              <w:t>Định mức lao động thực hành</w:t>
            </w:r>
          </w:p>
        </w:tc>
        <w:tc>
          <w:tcPr>
            <w:tcW w:w="2467"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158,90</w:t>
            </w:r>
          </w:p>
        </w:tc>
      </w:tr>
      <w:tr w:rsidR="00AD1253" w:rsidRPr="00AD1253" w:rsidTr="00AD1253">
        <w:trPr>
          <w:trHeight w:val="336"/>
        </w:trPr>
        <w:tc>
          <w:tcPr>
            <w:tcW w:w="787" w:type="dxa"/>
            <w:tcBorders>
              <w:top w:val="nil"/>
              <w:left w:val="single" w:sz="4" w:space="0" w:color="auto"/>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b/>
                <w:sz w:val="28"/>
                <w:szCs w:val="28"/>
              </w:rPr>
            </w:pPr>
            <w:r w:rsidRPr="00AD1253">
              <w:rPr>
                <w:rFonts w:ascii="Times New Roman" w:eastAsia="Times New Roman" w:hAnsi="Times New Roman" w:cs="Times New Roman"/>
                <w:b/>
                <w:sz w:val="28"/>
                <w:szCs w:val="28"/>
              </w:rPr>
              <w:t>II</w:t>
            </w:r>
          </w:p>
        </w:tc>
        <w:tc>
          <w:tcPr>
            <w:tcW w:w="5960" w:type="dxa"/>
            <w:tcBorders>
              <w:top w:val="single" w:sz="4" w:space="0" w:color="auto"/>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b/>
                <w:sz w:val="28"/>
                <w:szCs w:val="28"/>
              </w:rPr>
            </w:pPr>
            <w:r w:rsidRPr="00AD1253">
              <w:rPr>
                <w:rFonts w:ascii="Times New Roman" w:eastAsia="Times New Roman" w:hAnsi="Times New Roman" w:cs="Times New Roman"/>
                <w:b/>
                <w:bCs/>
                <w:sz w:val="28"/>
                <w:szCs w:val="28"/>
              </w:rPr>
              <w:t xml:space="preserve">Định mức lao động gián tiếp </w:t>
            </w:r>
          </w:p>
        </w:tc>
        <w:tc>
          <w:tcPr>
            <w:tcW w:w="2467" w:type="dxa"/>
            <w:tcBorders>
              <w:top w:val="single" w:sz="4" w:space="0" w:color="auto"/>
              <w:left w:val="nil"/>
              <w:bottom w:val="single" w:sz="4" w:space="0" w:color="auto"/>
              <w:right w:val="single" w:sz="4" w:space="0" w:color="auto"/>
            </w:tcBorders>
            <w:shd w:val="clear" w:color="auto" w:fill="auto"/>
            <w:noWrap/>
            <w:vAlign w:val="center"/>
          </w:tcPr>
          <w:p w:rsidR="00AD1253" w:rsidRPr="00AD1253" w:rsidRDefault="00AD1253" w:rsidP="00AD1253">
            <w:pPr>
              <w:spacing w:after="0" w:line="240" w:lineRule="auto"/>
              <w:jc w:val="center"/>
              <w:rPr>
                <w:rFonts w:ascii="Times New Roman" w:eastAsia="Times New Roman" w:hAnsi="Times New Roman" w:cs="Times New Roman"/>
                <w:b/>
                <w:color w:val="000000"/>
                <w:sz w:val="26"/>
                <w:szCs w:val="26"/>
              </w:rPr>
            </w:pPr>
            <w:r w:rsidRPr="00AD1253">
              <w:rPr>
                <w:rFonts w:ascii="Times New Roman" w:eastAsia="Times New Roman" w:hAnsi="Times New Roman" w:cs="Times New Roman"/>
                <w:b/>
                <w:color w:val="000000"/>
                <w:sz w:val="26"/>
                <w:szCs w:val="26"/>
              </w:rPr>
              <w:t>27,08</w:t>
            </w:r>
          </w:p>
        </w:tc>
      </w:tr>
    </w:tbl>
    <w:p w:rsidR="00AD1253" w:rsidRPr="00AD1253" w:rsidRDefault="00AD1253" w:rsidP="00AD1253">
      <w:pPr>
        <w:spacing w:before="120" w:after="120" w:line="320" w:lineRule="exact"/>
        <w:contextualSpacing/>
        <w:jc w:val="both"/>
        <w:rPr>
          <w:rFonts w:ascii="Times New Roman" w:eastAsia="Times New Roman" w:hAnsi="Times New Roman" w:cs="Times New Roman"/>
          <w:color w:val="000000"/>
          <w:sz w:val="26"/>
          <w:szCs w:val="26"/>
        </w:rPr>
      </w:pPr>
    </w:p>
    <w:p w:rsidR="00AD1253" w:rsidRDefault="00AD1253" w:rsidP="00AD1253">
      <w:pPr>
        <w:spacing w:after="0" w:line="240" w:lineRule="auto"/>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 xml:space="preserve">II. </w:t>
      </w:r>
      <w:r w:rsidR="00C36A8A">
        <w:rPr>
          <w:rFonts w:ascii="Times New Roman" w:eastAsia="Times New Roman" w:hAnsi="Times New Roman" w:cs="Times New Roman"/>
          <w:b/>
          <w:bCs/>
          <w:color w:val="000000"/>
          <w:sz w:val="26"/>
          <w:szCs w:val="26"/>
        </w:rPr>
        <w:t>Định mức thiết bị</w:t>
      </w:r>
    </w:p>
    <w:p w:rsidR="00C36A8A" w:rsidRPr="00AD1253" w:rsidRDefault="00C36A8A" w:rsidP="00AD1253">
      <w:pPr>
        <w:spacing w:after="0" w:line="240" w:lineRule="auto"/>
        <w:rPr>
          <w:rFonts w:ascii="Times New Roman" w:eastAsia="Times New Roman" w:hAnsi="Times New Roman" w:cs="Times New Roman"/>
          <w:b/>
          <w:bCs/>
          <w:color w:val="000000"/>
          <w:sz w:val="26"/>
          <w:szCs w:val="2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8"/>
        <w:gridCol w:w="4394"/>
        <w:gridCol w:w="1730"/>
      </w:tblGrid>
      <w:tr w:rsidR="00AD1253" w:rsidRPr="00AD1253" w:rsidTr="00AD1253">
        <w:trPr>
          <w:tblHeader/>
        </w:trPr>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b/>
                <w:bCs/>
                <w:sz w:val="28"/>
                <w:szCs w:val="28"/>
                <w:lang w:val="vi-VN"/>
              </w:rPr>
            </w:pPr>
            <w:r w:rsidRPr="00AD1253">
              <w:rPr>
                <w:rFonts w:ascii="Times New Roman" w:eastAsia="Times New Roman" w:hAnsi="Times New Roman" w:cs="Times New Roman"/>
                <w:b/>
                <w:bCs/>
                <w:sz w:val="28"/>
                <w:szCs w:val="28"/>
              </w:rPr>
              <w:t>STT</w:t>
            </w:r>
          </w:p>
        </w:tc>
        <w:tc>
          <w:tcPr>
            <w:tcW w:w="2268"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b/>
                <w:bCs/>
                <w:sz w:val="28"/>
                <w:szCs w:val="28"/>
              </w:rPr>
            </w:pPr>
            <w:r w:rsidRPr="00AD1253">
              <w:rPr>
                <w:rFonts w:ascii="Times New Roman" w:eastAsia="Times New Roman" w:hAnsi="Times New Roman" w:cs="Times New Roman"/>
                <w:b/>
                <w:bCs/>
                <w:sz w:val="28"/>
                <w:szCs w:val="28"/>
              </w:rPr>
              <w:t>Tên thiết bị</w:t>
            </w:r>
          </w:p>
        </w:tc>
        <w:tc>
          <w:tcPr>
            <w:tcW w:w="4394"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b/>
                <w:bCs/>
                <w:sz w:val="28"/>
                <w:szCs w:val="28"/>
              </w:rPr>
            </w:pPr>
            <w:r w:rsidRPr="00AD1253">
              <w:rPr>
                <w:rFonts w:ascii="Times New Roman" w:eastAsia="Times New Roman" w:hAnsi="Times New Roman" w:cs="Times New Roman"/>
                <w:b/>
                <w:bCs/>
                <w:sz w:val="28"/>
                <w:szCs w:val="28"/>
              </w:rPr>
              <w:t>Thông số kỹ thuật cơ bản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sz w:val="28"/>
                <w:szCs w:val="28"/>
              </w:rPr>
              <w:t>Định mức sử dụng thiết bị (giờ)</w:t>
            </w:r>
          </w:p>
        </w:tc>
      </w:tr>
      <w:tr w:rsidR="00AD1253" w:rsidRPr="00AD1253" w:rsidTr="00AD1253">
        <w:tc>
          <w:tcPr>
            <w:tcW w:w="817" w:type="dxa"/>
            <w:shd w:val="clear" w:color="auto" w:fill="auto"/>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A</w:t>
            </w:r>
          </w:p>
        </w:tc>
        <w:tc>
          <w:tcPr>
            <w:tcW w:w="8392" w:type="dxa"/>
            <w:gridSpan w:val="3"/>
            <w:shd w:val="clear" w:color="auto" w:fill="auto"/>
          </w:tcPr>
          <w:p w:rsidR="00AD1253" w:rsidRPr="00AD1253" w:rsidRDefault="00AD1253" w:rsidP="00AD1253">
            <w:pPr>
              <w:spacing w:after="0" w:line="240" w:lineRule="auto"/>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sz w:val="28"/>
                <w:szCs w:val="28"/>
              </w:rPr>
              <w:t>Thiết bị dạy lý thuyết</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vi tính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chiếu (Projector)</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Cường độ chiếu sáng  2500 Ansilumnent</w:t>
            </w:r>
            <w:r w:rsidRPr="00AD1253">
              <w:rPr>
                <w:rFonts w:ascii="Times New Roman" w:eastAsia="Times New Roman" w:hAnsi="Times New Roman" w:cs="Times New Roman"/>
                <w:color w:val="000000"/>
                <w:sz w:val="26"/>
                <w:szCs w:val="26"/>
              </w:rPr>
              <w:br/>
              <w:t>Kích thước phông chiếu ≥ 1800 mm x 1800mm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Bảng di động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21,60</w:t>
            </w:r>
          </w:p>
        </w:tc>
      </w:tr>
      <w:tr w:rsidR="00582E0B" w:rsidRPr="00AD1253" w:rsidTr="00F65CB0">
        <w:tc>
          <w:tcPr>
            <w:tcW w:w="817" w:type="dxa"/>
            <w:shd w:val="clear" w:color="auto" w:fill="auto"/>
          </w:tcPr>
          <w:p w:rsidR="00582E0B" w:rsidRPr="00AD1253" w:rsidRDefault="00582E0B"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B</w:t>
            </w:r>
          </w:p>
        </w:tc>
        <w:tc>
          <w:tcPr>
            <w:tcW w:w="8392" w:type="dxa"/>
            <w:gridSpan w:val="3"/>
            <w:shd w:val="clear" w:color="auto" w:fill="auto"/>
          </w:tcPr>
          <w:p w:rsidR="00582E0B" w:rsidRPr="00AD1253" w:rsidRDefault="00582E0B" w:rsidP="00AD1253">
            <w:pPr>
              <w:spacing w:after="0" w:line="240" w:lineRule="auto"/>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sz w:val="28"/>
                <w:szCs w:val="28"/>
              </w:rPr>
              <w:t>Thiết bị dạy thực hành</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Xe cẩu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động cơ ≥ 75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86,60</w:t>
            </w:r>
          </w:p>
        </w:tc>
      </w:tr>
      <w:tr w:rsidR="00AD1253" w:rsidRPr="00AD1253" w:rsidTr="00AD1253">
        <w:tc>
          <w:tcPr>
            <w:tcW w:w="817"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2</w:t>
            </w:r>
          </w:p>
        </w:tc>
        <w:tc>
          <w:tcPr>
            <w:tcW w:w="2268"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Máy đóng cọc</w:t>
            </w:r>
          </w:p>
        </w:tc>
        <w:tc>
          <w:tcPr>
            <w:tcW w:w="4394"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Búa diezel tự hành,  trọng lượng đầu búa ≤ 1,2 tấn</w:t>
            </w:r>
          </w:p>
        </w:tc>
        <w:tc>
          <w:tcPr>
            <w:tcW w:w="1730"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3</w:t>
            </w:r>
          </w:p>
        </w:tc>
        <w:tc>
          <w:tcPr>
            <w:tcW w:w="2268"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Máy nén khí</w:t>
            </w:r>
          </w:p>
        </w:tc>
        <w:tc>
          <w:tcPr>
            <w:tcW w:w="4394"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Công suất ≥ 120m3/h</w:t>
            </w:r>
          </w:p>
        </w:tc>
        <w:tc>
          <w:tcPr>
            <w:tcW w:w="1730"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Cần trục tự hành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động cơ ≥ 75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vi tính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in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Đầm bàn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(1 ÷2,5)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Đầm dùi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(1÷1,5 )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Máy trộn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Dung tích thùng trộn  ≥ 150 lít</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mài cầm tay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đá mài: ≤ 150mm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cắt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đá cắt: ≤ 350mm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bơm nước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 4500 W</w:t>
            </w:r>
            <w:r w:rsidRPr="00AD1253">
              <w:rPr>
                <w:rFonts w:ascii="Times New Roman" w:eastAsia="Times New Roman" w:hAnsi="Times New Roman" w:cs="Times New Roman"/>
                <w:color w:val="000000"/>
                <w:sz w:val="26"/>
                <w:szCs w:val="26"/>
              </w:rPr>
              <w:br/>
              <w:t>Có đầy đủ phụ kiện kèm theo</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cắt kim loại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đá cắt  ≤ 150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hàn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Dòng hàn: ≥300A</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tời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động cơ: ≥10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14,30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ép cọc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Lực ép: ≤ 500 kN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Búa rung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 40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cưa gỗ</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 1KW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kích căng kéo cáp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Lực căng kéo ≤ 100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đẩy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Lực đẩy ≥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25,20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đục phá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 1,5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nâng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Sức nâng ≥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29,70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khoan đứng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khoan ≤ 25mm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mài 2 đá đứng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đá mài: ≤ 400mm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uốn cốt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suất &lt;= 5 kW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trộn Bentonite</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Thể tích thùng ≥ 1,0m3</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thẳng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lát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cong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Com pa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Bảng vẽ kỹ thuật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Kích thước mặt bảng </w:t>
            </w:r>
            <w:r w:rsidRPr="00AD1253">
              <w:rPr>
                <w:rFonts w:ascii="Times New Roman" w:eastAsia="Times New Roman" w:hAnsi="Times New Roman" w:cs="Times New Roman"/>
                <w:color w:val="000000"/>
                <w:sz w:val="26"/>
                <w:szCs w:val="26"/>
              </w:rPr>
              <w:br/>
              <w:t xml:space="preserve">≥ Khổ A3. </w:t>
            </w:r>
            <w:r w:rsidRPr="00AD1253">
              <w:rPr>
                <w:rFonts w:ascii="Times New Roman" w:eastAsia="Times New Roman" w:hAnsi="Times New Roman" w:cs="Times New Roman"/>
                <w:color w:val="000000"/>
                <w:sz w:val="26"/>
                <w:szCs w:val="26"/>
              </w:rPr>
              <w:br/>
              <w:t xml:space="preserve">Mặt bàng có thể điều chỉnh được độ nghiêng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kết cấu dầm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kết cấu trụ</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kết cấu mặt cầu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mối ghép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mối ghép hàn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mối ghép chốt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mối ghép đinh tán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Vật thể mẫu khuôn hộp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40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Vật thể mẫu gối tự lựa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phù hợp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Phần mềm vẽ kỹ thuật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Gang tay bảo hộ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Mũ bảo hộ</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an toàn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Kính bảo hộ</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Khẩu trang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thống bảo vệ điện 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an toàn điện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thống bảo vệ dòng điện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an toàn điện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Biển báo hiệu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Mẫu các loại vật liệu xây dựng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Các loại vật liệu cơ bản</w:t>
            </w:r>
            <w:r w:rsidRPr="00AD1253">
              <w:rPr>
                <w:rFonts w:ascii="Times New Roman" w:eastAsia="Times New Roman" w:hAnsi="Times New Roman" w:cs="Times New Roman"/>
                <w:color w:val="000000"/>
                <w:sz w:val="26"/>
                <w:szCs w:val="26"/>
              </w:rPr>
              <w:br/>
              <w:t xml:space="preserve">Kích thước, số lượng phù hợp với giảng dạy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máy thủy bình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phóng đại: ≥ 30X</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33,20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máy kinh vĩ</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phóng đại ≥ 30X</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máy toàn đạc điện tử</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phóng đại: ≥ 30X</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37,20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Xe rùa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Tải trọng: ≥ 20kg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35,50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Xẻng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36,50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Xà beng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43,10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Cuốc chim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Xô đựng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Dung tích ≥ 10 lít</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24,40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Giá ba chân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có khả năng  nâng tải trọng ≥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w:t>
            </w:r>
          </w:p>
        </w:tc>
        <w:tc>
          <w:tcPr>
            <w:tcW w:w="2268"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Thước thép</w:t>
            </w:r>
          </w:p>
        </w:tc>
        <w:tc>
          <w:tcPr>
            <w:tcW w:w="4394"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Chiều dài  ≥ 3,0 m</w:t>
            </w:r>
          </w:p>
        </w:tc>
        <w:tc>
          <w:tcPr>
            <w:tcW w:w="1730"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498,60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61</w:t>
            </w:r>
          </w:p>
        </w:tc>
        <w:tc>
          <w:tcPr>
            <w:tcW w:w="2268"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Thước dây</w:t>
            </w:r>
          </w:p>
        </w:tc>
        <w:tc>
          <w:tcPr>
            <w:tcW w:w="4394"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Chiều dài ≥ 20, m</w:t>
            </w:r>
          </w:p>
        </w:tc>
        <w:tc>
          <w:tcPr>
            <w:tcW w:w="1730"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29,00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62</w:t>
            </w:r>
          </w:p>
        </w:tc>
        <w:tc>
          <w:tcPr>
            <w:tcW w:w="2268"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sz w:val="26"/>
                <w:szCs w:val="26"/>
              </w:rPr>
            </w:pPr>
            <w:r w:rsidRPr="00582E0B">
              <w:rPr>
                <w:rFonts w:ascii="Times New Roman" w:eastAsia="Times New Roman" w:hAnsi="Times New Roman" w:cs="Times New Roman"/>
                <w:sz w:val="26"/>
                <w:szCs w:val="26"/>
              </w:rPr>
              <w:t>Mỏ lết</w:t>
            </w:r>
          </w:p>
        </w:tc>
        <w:tc>
          <w:tcPr>
            <w:tcW w:w="4394" w:type="dxa"/>
            <w:shd w:val="clear" w:color="auto" w:fill="auto"/>
            <w:vAlign w:val="center"/>
          </w:tcPr>
          <w:p w:rsidR="00AD1253" w:rsidRPr="00582E0B" w:rsidRDefault="00AD1253" w:rsidP="00AD1253">
            <w:pPr>
              <w:spacing w:after="0" w:line="240" w:lineRule="auto"/>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Trọng lượng: ≤ 10kg</w:t>
            </w:r>
          </w:p>
        </w:tc>
        <w:tc>
          <w:tcPr>
            <w:tcW w:w="1730" w:type="dxa"/>
            <w:shd w:val="clear" w:color="auto" w:fill="auto"/>
            <w:vAlign w:val="center"/>
          </w:tcPr>
          <w:p w:rsidR="00AD1253" w:rsidRPr="00582E0B" w:rsidRDefault="00AD1253" w:rsidP="00AD1253">
            <w:pPr>
              <w:spacing w:after="0" w:line="240" w:lineRule="auto"/>
              <w:jc w:val="center"/>
              <w:rPr>
                <w:rFonts w:ascii="Times New Roman" w:eastAsia="Times New Roman" w:hAnsi="Times New Roman" w:cs="Times New Roman"/>
                <w:color w:val="000000"/>
                <w:sz w:val="26"/>
                <w:szCs w:val="26"/>
              </w:rPr>
            </w:pPr>
            <w:r w:rsidRPr="00582E0B">
              <w:rPr>
                <w:rFonts w:ascii="Times New Roman" w:eastAsia="Times New Roman" w:hAnsi="Times New Roman" w:cs="Times New Roman"/>
                <w:color w:val="000000"/>
                <w:sz w:val="26"/>
                <w:szCs w:val="26"/>
              </w:rPr>
              <w:t>353,50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Mỏ lết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cỡ: 10mm ÷46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226,40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Cờ lê</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cỡ: 10mm ÷46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415,00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Kìm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229,80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thủy lực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Lực nâng ≥ 500 kg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Xe goòng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Ống đổ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ống D≥ 15 cm; L≥ 1,0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Phễu  đổ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Thể tích phễu ≥ 0,05 m3</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70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Thùng chụp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Thể hiện đầy đủ cấu tạo các bộ phận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đà giáo định hình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xây dựng VN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Cuốc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Pa lăng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Tải trọng nâng: 0,5 tấn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bàn neo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Đoạn dầm cầu định hình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Dầm bê tông cốt thép, Chiều cao dầm ≥ 0.5m, Chiều dài: ≥ 2m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29,30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Con kê</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Gối cầu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Ụ trượt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về kích thước, khả năng chịu tải</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Xe đúc hẫng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bộ phận, ván khuôn treo, xe đúc ≥ 15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Mũi dẫn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Các thanh dàn và phụ kiện đi kèm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kích thước theo thiết kế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Khe co giãn cao su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lan can chế tạo sẵn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kích thước theo thiết kế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khung thép, thanh chống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Cưa gỗ thủ công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Dao rựa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Búa gỗ</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Trọng lượng: ≤ 10 kg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Tuốc nơ vít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63,60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Kính hàn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541,20</w:t>
            </w:r>
          </w:p>
        </w:tc>
      </w:tr>
      <w:tr w:rsidR="00AD1253" w:rsidRPr="00AD1253" w:rsidTr="00AD1253">
        <w:tc>
          <w:tcPr>
            <w:tcW w:w="817" w:type="dxa"/>
            <w:shd w:val="clear" w:color="auto" w:fill="auto"/>
            <w:vAlign w:val="center"/>
          </w:tcPr>
          <w:p w:rsidR="00AD1253" w:rsidRPr="00D54F22" w:rsidRDefault="00AD1253" w:rsidP="00AD1253">
            <w:pPr>
              <w:spacing w:after="0" w:line="240" w:lineRule="auto"/>
              <w:jc w:val="center"/>
              <w:rPr>
                <w:rFonts w:ascii="Times New Roman" w:eastAsia="Times New Roman" w:hAnsi="Times New Roman" w:cs="Times New Roman"/>
                <w:color w:val="000000"/>
                <w:sz w:val="26"/>
                <w:szCs w:val="26"/>
              </w:rPr>
            </w:pPr>
            <w:r w:rsidRPr="00D54F22">
              <w:rPr>
                <w:rFonts w:ascii="Times New Roman" w:eastAsia="Times New Roman" w:hAnsi="Times New Roman" w:cs="Times New Roman"/>
                <w:color w:val="000000"/>
                <w:sz w:val="26"/>
                <w:szCs w:val="26"/>
              </w:rPr>
              <w:t>90</w:t>
            </w:r>
          </w:p>
        </w:tc>
        <w:tc>
          <w:tcPr>
            <w:tcW w:w="2268" w:type="dxa"/>
            <w:shd w:val="clear" w:color="auto" w:fill="auto"/>
            <w:vAlign w:val="center"/>
          </w:tcPr>
          <w:p w:rsidR="00AD1253" w:rsidRPr="00D54F22" w:rsidRDefault="00AD1253" w:rsidP="00AD1253">
            <w:pPr>
              <w:spacing w:after="0" w:line="240" w:lineRule="auto"/>
              <w:rPr>
                <w:rFonts w:ascii="Times New Roman" w:eastAsia="Times New Roman" w:hAnsi="Times New Roman" w:cs="Times New Roman"/>
                <w:color w:val="000000"/>
                <w:sz w:val="26"/>
                <w:szCs w:val="26"/>
              </w:rPr>
            </w:pPr>
            <w:r w:rsidRPr="00D54F22">
              <w:rPr>
                <w:rFonts w:ascii="Times New Roman" w:eastAsia="Times New Roman" w:hAnsi="Times New Roman" w:cs="Times New Roman"/>
                <w:color w:val="000000"/>
                <w:sz w:val="26"/>
                <w:szCs w:val="26"/>
              </w:rPr>
              <w:t>Kìm điện</w:t>
            </w:r>
          </w:p>
        </w:tc>
        <w:tc>
          <w:tcPr>
            <w:tcW w:w="4394" w:type="dxa"/>
            <w:shd w:val="clear" w:color="auto" w:fill="auto"/>
            <w:vAlign w:val="center"/>
          </w:tcPr>
          <w:p w:rsidR="00AD1253" w:rsidRPr="00D54F22" w:rsidRDefault="00AD1253" w:rsidP="00AD1253">
            <w:pPr>
              <w:spacing w:after="0" w:line="240" w:lineRule="auto"/>
              <w:rPr>
                <w:rFonts w:ascii="Times New Roman" w:eastAsia="Times New Roman" w:hAnsi="Times New Roman" w:cs="Times New Roman"/>
                <w:color w:val="000000"/>
                <w:sz w:val="26"/>
                <w:szCs w:val="26"/>
              </w:rPr>
            </w:pPr>
            <w:r w:rsidRPr="00D54F22">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D54F22" w:rsidRDefault="00AD1253" w:rsidP="00AD1253">
            <w:pPr>
              <w:spacing w:after="0" w:line="240" w:lineRule="auto"/>
              <w:jc w:val="center"/>
              <w:rPr>
                <w:rFonts w:ascii="Times New Roman" w:eastAsia="Times New Roman" w:hAnsi="Times New Roman" w:cs="Times New Roman"/>
                <w:color w:val="000000"/>
                <w:sz w:val="26"/>
                <w:szCs w:val="26"/>
              </w:rPr>
            </w:pPr>
            <w:r w:rsidRPr="00D54F22">
              <w:rPr>
                <w:rFonts w:ascii="Times New Roman" w:eastAsia="Times New Roman" w:hAnsi="Times New Roman" w:cs="Times New Roman"/>
                <w:color w:val="000000"/>
                <w:sz w:val="26"/>
                <w:szCs w:val="26"/>
              </w:rPr>
              <w:t>3,00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Cưa sắt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Bảng ghim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Bảng ghim nỉ kích thước tối thiểu 0,8x1,2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12,30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Tủ kính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Có biểu tượng chữ thập đỏ và kích thước phù hợp với vị trí lắp đặt.</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Băng ca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y tế.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Nẹp bó gãy xương tạm thời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y tế.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Panh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y tế.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97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Kéo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TCVN về y tế.</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chữ 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Ni vô</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Chiều dài: ≤ 1m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87,20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Bản mặt cầu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Kết cấu bằng thép, kích thước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Con kê thép hình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dày thép d ≥ 1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228,50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Cọc dẫn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ống D ≥ 100; L≥ 1,0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Dầm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Dầm chữ I, chiều cao ≥ 30 cm, chiều dài dài L ≥ 6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Con kê thép hình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dày thép d ≥ 1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228,50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neo bằng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Cọc dẫn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ống D ≥ 100; L≥ 1,0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thừng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Sức chịu tải ≥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Cáp dự ứng lực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thép cường độ cao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Nêm neo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neo cáp dự ứng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Kìm cắt dây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Cắt được dây đường kính: ≤ 4mm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Kìm ép cốt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Ép được cốt: &lt; 0,25mm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Tuốc nơ vít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63,60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Ca bin hàn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Diện tích: ≥2m x 2m  gồm</w:t>
            </w:r>
            <w:r w:rsidRPr="00AD1253">
              <w:rPr>
                <w:rFonts w:ascii="Times New Roman" w:eastAsia="Times New Roman" w:hAnsi="Times New Roman" w:cs="Times New Roman"/>
                <w:color w:val="000000"/>
                <w:sz w:val="26"/>
                <w:szCs w:val="26"/>
              </w:rPr>
              <w:br/>
              <w:t>+ Bể thu xỉ hàn  có kích thước:</w:t>
            </w:r>
            <w:r w:rsidRPr="00AD1253">
              <w:rPr>
                <w:rFonts w:ascii="Times New Roman" w:eastAsia="Times New Roman" w:hAnsi="Times New Roman" w:cs="Times New Roman"/>
                <w:color w:val="000000"/>
                <w:sz w:val="26"/>
                <w:szCs w:val="26"/>
              </w:rPr>
              <w:br/>
              <w:t xml:space="preserve"> ≥ 400mm x 400mm x 300mm</w:t>
            </w:r>
            <w:r w:rsidRPr="00AD1253">
              <w:rPr>
                <w:rFonts w:ascii="Times New Roman" w:eastAsia="Times New Roman" w:hAnsi="Times New Roman" w:cs="Times New Roman"/>
                <w:color w:val="000000"/>
                <w:sz w:val="26"/>
                <w:szCs w:val="26"/>
              </w:rPr>
              <w:br/>
              <w:t>+ Đèn chiếu sáng có công suất: ≥ 40W</w:t>
            </w:r>
            <w:r w:rsidRPr="00AD1253">
              <w:rPr>
                <w:rFonts w:ascii="Times New Roman" w:eastAsia="Times New Roman" w:hAnsi="Times New Roman" w:cs="Times New Roman"/>
                <w:color w:val="000000"/>
                <w:sz w:val="26"/>
                <w:szCs w:val="26"/>
              </w:rPr>
              <w:br/>
              <w:t>+Ống hút khói hàn đồng bộ</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căn lá</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Dải đo: (0,05÷1)mm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cặp du xích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Dải đo: (0÷300)mm</w:t>
            </w:r>
            <w:r w:rsidRPr="00AD1253">
              <w:rPr>
                <w:rFonts w:ascii="Times New Roman" w:eastAsia="Times New Roman" w:hAnsi="Times New Roman" w:cs="Times New Roman"/>
                <w:color w:val="000000"/>
                <w:sz w:val="26"/>
                <w:szCs w:val="26"/>
              </w:rPr>
              <w:br/>
              <w:t>- Độ chính xác: (0,05 ÷0,1)mm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cặp hiển thị số</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Dải đo: (0÷300)mm</w:t>
            </w:r>
            <w:r w:rsidRPr="00AD1253">
              <w:rPr>
                <w:rFonts w:ascii="Times New Roman" w:eastAsia="Times New Roman" w:hAnsi="Times New Roman" w:cs="Times New Roman"/>
                <w:color w:val="000000"/>
                <w:sz w:val="26"/>
                <w:szCs w:val="26"/>
              </w:rPr>
              <w:br/>
              <w:t>- Độ chính xác: (0,05 ÷0,1)mm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cặp hiển thị kim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Dải đo: (0÷300)mm</w:t>
            </w:r>
            <w:r w:rsidRPr="00AD1253">
              <w:rPr>
                <w:rFonts w:ascii="Times New Roman" w:eastAsia="Times New Roman" w:hAnsi="Times New Roman" w:cs="Times New Roman"/>
                <w:color w:val="000000"/>
                <w:sz w:val="26"/>
                <w:szCs w:val="26"/>
              </w:rPr>
              <w:br/>
              <w:t>- Độ chính xác: (0,05 ÷0,1)mm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Pan me đo ngoài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Dải đo: (0÷ 100)mm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Pan me đo trong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Dải đo: ≤ 50mm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Ca líp đo trong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Dải đo: ≤ 35mm</w:t>
            </w:r>
            <w:r w:rsidRPr="00AD1253">
              <w:rPr>
                <w:rFonts w:ascii="Times New Roman" w:eastAsia="Times New Roman" w:hAnsi="Times New Roman" w:cs="Times New Roman"/>
                <w:color w:val="000000"/>
                <w:sz w:val="26"/>
                <w:szCs w:val="26"/>
              </w:rPr>
              <w:br/>
              <w:t>- Độ chính xác: 0,01mm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Thước đo độ sâu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Dải đo: (0÷200)mm</w:t>
            </w:r>
            <w:r w:rsidRPr="00AD1253">
              <w:rPr>
                <w:rFonts w:ascii="Times New Roman" w:eastAsia="Times New Roman" w:hAnsi="Times New Roman" w:cs="Times New Roman"/>
                <w:color w:val="000000"/>
                <w:sz w:val="26"/>
                <w:szCs w:val="26"/>
              </w:rPr>
              <w:br/>
              <w:t>- Độ chính xác 0,01mm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122</w:t>
            </w:r>
          </w:p>
        </w:tc>
        <w:tc>
          <w:tcPr>
            <w:tcW w:w="2268"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Thước lá</w:t>
            </w:r>
          </w:p>
        </w:tc>
        <w:tc>
          <w:tcPr>
            <w:tcW w:w="4394"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Phạm vi đo: (0÷500)mm</w:t>
            </w:r>
          </w:p>
        </w:tc>
        <w:tc>
          <w:tcPr>
            <w:tcW w:w="1730"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35,50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Ê ke</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Kích thước </w:t>
            </w:r>
            <w:r w:rsidRPr="00AD1253">
              <w:rPr>
                <w:rFonts w:ascii="Times New Roman" w:eastAsia="Times New Roman" w:hAnsi="Times New Roman" w:cs="Times New Roman"/>
                <w:color w:val="000000"/>
                <w:sz w:val="26"/>
                <w:szCs w:val="26"/>
              </w:rPr>
              <w:br/>
              <w:t>≥ 200 mm x 130mm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Dưỡng ren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inch/met, đủ các bước ren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Thước đo góc vạn </w:t>
            </w:r>
            <w:r w:rsidRPr="00AD1253">
              <w:rPr>
                <w:rFonts w:ascii="Times New Roman" w:eastAsia="Times New Roman" w:hAnsi="Times New Roman" w:cs="Times New Roman"/>
                <w:color w:val="000000"/>
                <w:sz w:val="26"/>
                <w:szCs w:val="26"/>
              </w:rPr>
              <w:lastRenderedPageBreak/>
              <w:t>năng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 Khoảng đo: 00÷3600</w:t>
            </w:r>
            <w:r w:rsidRPr="00AD1253">
              <w:rPr>
                <w:rFonts w:ascii="Times New Roman" w:eastAsia="Times New Roman" w:hAnsi="Times New Roman" w:cs="Times New Roman"/>
                <w:color w:val="000000"/>
                <w:sz w:val="26"/>
                <w:szCs w:val="26"/>
              </w:rPr>
              <w:br/>
            </w:r>
            <w:r w:rsidRPr="00AD1253">
              <w:rPr>
                <w:rFonts w:ascii="Times New Roman" w:eastAsia="Times New Roman" w:hAnsi="Times New Roman" w:cs="Times New Roman"/>
                <w:color w:val="000000"/>
                <w:sz w:val="26"/>
                <w:szCs w:val="26"/>
              </w:rPr>
              <w:lastRenderedPageBreak/>
              <w:t>-  Độ chia: 5’</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29,50</w:t>
            </w:r>
          </w:p>
        </w:tc>
      </w:tr>
      <w:tr w:rsidR="00AD1253" w:rsidRPr="00AD1253" w:rsidTr="00AD1253">
        <w:tc>
          <w:tcPr>
            <w:tcW w:w="817"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lastRenderedPageBreak/>
              <w:t>126</w:t>
            </w:r>
          </w:p>
        </w:tc>
        <w:tc>
          <w:tcPr>
            <w:tcW w:w="2268"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Com pa đo trong</w:t>
            </w:r>
          </w:p>
        </w:tc>
        <w:tc>
          <w:tcPr>
            <w:tcW w:w="4394"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Độ mở: ≤ 300mm</w:t>
            </w:r>
          </w:p>
        </w:tc>
        <w:tc>
          <w:tcPr>
            <w:tcW w:w="1730"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29,50</w:t>
            </w:r>
          </w:p>
        </w:tc>
      </w:tr>
      <w:tr w:rsidR="00AD1253" w:rsidRPr="00AD1253" w:rsidTr="00AD1253">
        <w:tc>
          <w:tcPr>
            <w:tcW w:w="817"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127</w:t>
            </w:r>
          </w:p>
        </w:tc>
        <w:tc>
          <w:tcPr>
            <w:tcW w:w="2268"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Com pa đo ngoài</w:t>
            </w:r>
          </w:p>
        </w:tc>
        <w:tc>
          <w:tcPr>
            <w:tcW w:w="4394"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Độ mở: ≤ 300mm</w:t>
            </w:r>
          </w:p>
        </w:tc>
        <w:tc>
          <w:tcPr>
            <w:tcW w:w="1730"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8,40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Đồng hồ so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 Dải đo: (0÷50)mm </w:t>
            </w:r>
            <w:r w:rsidRPr="00AD1253">
              <w:rPr>
                <w:rFonts w:ascii="Times New Roman" w:eastAsia="Times New Roman" w:hAnsi="Times New Roman" w:cs="Times New Roman"/>
                <w:color w:val="000000"/>
                <w:sz w:val="26"/>
                <w:szCs w:val="26"/>
              </w:rPr>
              <w:br/>
              <w:t>- Độ chia 0,01mm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26,50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Mô hình cơ cấu truyền động ma sát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đai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bánh răng ăn khớp ngoài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bánh răng ăn khớp trong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bánh răng hành tinh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xích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truyền động bánh vít, trục vít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truyền động cam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tay quay thanh truyền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cóc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cơ cấu các đăng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 xml:space="preserve">Đầy đủ các chi tiết, hoạt động được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máy phát điện 1 chiều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Kích thước nhỏ, gọn phù hợp với giảng dạy</w:t>
            </w:r>
            <w:r w:rsidRPr="00AD1253">
              <w:rPr>
                <w:rFonts w:ascii="Times New Roman" w:eastAsia="Times New Roman" w:hAnsi="Times New Roman" w:cs="Times New Roman"/>
                <w:color w:val="000000"/>
                <w:sz w:val="26"/>
                <w:szCs w:val="26"/>
              </w:rPr>
              <w:br/>
              <w:t>- Cắt bổ, hoạt động được</w:t>
            </w:r>
            <w:r w:rsidRPr="00AD1253">
              <w:rPr>
                <w:rFonts w:ascii="Times New Roman" w:eastAsia="Times New Roman" w:hAnsi="Times New Roman" w:cs="Times New Roman"/>
                <w:color w:val="000000"/>
                <w:sz w:val="26"/>
                <w:szCs w:val="26"/>
              </w:rPr>
              <w:br/>
              <w:t>- Iđm ≤ 15A</w:t>
            </w:r>
            <w:r w:rsidRPr="00AD1253">
              <w:rPr>
                <w:rFonts w:ascii="Times New Roman" w:eastAsia="Times New Roman" w:hAnsi="Times New Roman" w:cs="Times New Roman"/>
                <w:color w:val="000000"/>
                <w:sz w:val="26"/>
                <w:szCs w:val="26"/>
              </w:rPr>
              <w:br/>
              <w:t>- Uđm = (12÷24)VDC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Mô hình động cơ </w:t>
            </w:r>
            <w:r w:rsidRPr="00AD1253">
              <w:rPr>
                <w:rFonts w:ascii="Times New Roman" w:eastAsia="Times New Roman" w:hAnsi="Times New Roman" w:cs="Times New Roman"/>
                <w:color w:val="000000"/>
                <w:sz w:val="26"/>
                <w:szCs w:val="26"/>
              </w:rPr>
              <w:lastRenderedPageBreak/>
              <w:t>kéo 1 pha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 xml:space="preserve">Kích thước nhỏ, gọn phù hợp với giảng </w:t>
            </w:r>
            <w:r w:rsidRPr="00AD1253">
              <w:rPr>
                <w:rFonts w:ascii="Times New Roman" w:eastAsia="Times New Roman" w:hAnsi="Times New Roman" w:cs="Times New Roman"/>
                <w:color w:val="000000"/>
                <w:sz w:val="26"/>
                <w:szCs w:val="26"/>
              </w:rPr>
              <w:lastRenderedPageBreak/>
              <w:t>dạy</w:t>
            </w:r>
            <w:r w:rsidRPr="00AD1253">
              <w:rPr>
                <w:rFonts w:ascii="Times New Roman" w:eastAsia="Times New Roman" w:hAnsi="Times New Roman" w:cs="Times New Roman"/>
                <w:color w:val="000000"/>
                <w:sz w:val="26"/>
                <w:szCs w:val="26"/>
              </w:rPr>
              <w:br/>
              <w:t>Pđm ≤ 500W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142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Mô hình mô đun điều khiển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nhỏ, gọn phù hợp với giảng dạy</w:t>
            </w:r>
            <w:r w:rsidRPr="00AD1253">
              <w:rPr>
                <w:rFonts w:ascii="Times New Roman" w:eastAsia="Times New Roman" w:hAnsi="Times New Roman" w:cs="Times New Roman"/>
                <w:color w:val="000000"/>
                <w:sz w:val="26"/>
                <w:szCs w:val="26"/>
              </w:rPr>
              <w:br/>
              <w:t>Gồm bộ đồng hồ đo điện áp và dòng điện  1 chiều, bộ nút ấn, bộ tải trở được gá lắp trên mặt modul có in mầu chỉ dẫn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máy phát điện xoay chiều 1 pha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Kích thước nhỏ, gọn phù hợp với giảng dạy</w:t>
            </w:r>
            <w:r w:rsidRPr="00AD1253">
              <w:rPr>
                <w:rFonts w:ascii="Times New Roman" w:eastAsia="Times New Roman" w:hAnsi="Times New Roman" w:cs="Times New Roman"/>
                <w:color w:val="000000"/>
                <w:sz w:val="26"/>
                <w:szCs w:val="26"/>
              </w:rPr>
              <w:br/>
              <w:t xml:space="preserve"> - Cắt bổ, hoạt động được</w:t>
            </w:r>
            <w:r w:rsidRPr="00AD1253">
              <w:rPr>
                <w:rFonts w:ascii="Times New Roman" w:eastAsia="Times New Roman" w:hAnsi="Times New Roman" w:cs="Times New Roman"/>
                <w:color w:val="000000"/>
                <w:sz w:val="26"/>
                <w:szCs w:val="26"/>
              </w:rPr>
              <w:br/>
              <w:t>- Uđm = (12÷24)VAC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động cơ điện một chiều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Kích thước nhỏ, gọn phù hợp với giảng dạy</w:t>
            </w:r>
            <w:r w:rsidRPr="00AD1253">
              <w:rPr>
                <w:rFonts w:ascii="Times New Roman" w:eastAsia="Times New Roman" w:hAnsi="Times New Roman" w:cs="Times New Roman"/>
                <w:color w:val="000000"/>
                <w:sz w:val="26"/>
                <w:szCs w:val="26"/>
              </w:rPr>
              <w:br/>
              <w:t>- Cắt bổ, hoạt động được</w:t>
            </w:r>
            <w:r w:rsidRPr="00AD1253">
              <w:rPr>
                <w:rFonts w:ascii="Times New Roman" w:eastAsia="Times New Roman" w:hAnsi="Times New Roman" w:cs="Times New Roman"/>
                <w:color w:val="000000"/>
                <w:sz w:val="26"/>
                <w:szCs w:val="26"/>
              </w:rPr>
              <w:br/>
              <w:t>- Pđm ≤ 500W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động cơ điện xoay chiều một pha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Kích thước nhỏ, gọn phù hợp với giảng dạy</w:t>
            </w:r>
            <w:r w:rsidRPr="00AD1253">
              <w:rPr>
                <w:rFonts w:ascii="Times New Roman" w:eastAsia="Times New Roman" w:hAnsi="Times New Roman" w:cs="Times New Roman"/>
                <w:color w:val="000000"/>
                <w:sz w:val="26"/>
                <w:szCs w:val="26"/>
              </w:rPr>
              <w:br/>
              <w:t>- Cắt bổ, hoạt động được</w:t>
            </w:r>
            <w:r w:rsidRPr="00AD1253">
              <w:rPr>
                <w:rFonts w:ascii="Times New Roman" w:eastAsia="Times New Roman" w:hAnsi="Times New Roman" w:cs="Times New Roman"/>
                <w:color w:val="000000"/>
                <w:sz w:val="26"/>
                <w:szCs w:val="26"/>
              </w:rPr>
              <w:br/>
              <w:t>- Pđm ≥ 250W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Máy biến áp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Hoạt động được</w:t>
            </w:r>
            <w:r w:rsidRPr="00AD1253">
              <w:rPr>
                <w:rFonts w:ascii="Times New Roman" w:eastAsia="Times New Roman" w:hAnsi="Times New Roman" w:cs="Times New Roman"/>
                <w:color w:val="000000"/>
                <w:sz w:val="26"/>
                <w:szCs w:val="26"/>
              </w:rPr>
              <w:br/>
              <w:t>- Pđm ≤ 1000W</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Mô hình mạch điện điều khiển động cơ điện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Thiết kế dạng bàn thực hành có ngăn kéo đựng đồ, các thiết bị được gắn trên mặt panel</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Đồng hồ đo điện vạn năng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Bàn máp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tối thiểu 300x400mm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Tủ đựng dụng cụ</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w:t>
            </w:r>
            <w:r w:rsidRPr="00AD1253">
              <w:rPr>
                <w:rFonts w:ascii="Times New Roman" w:eastAsia="Times New Roman" w:hAnsi="Times New Roman" w:cs="Times New Roman"/>
                <w:color w:val="000000"/>
                <w:sz w:val="26"/>
                <w:szCs w:val="26"/>
              </w:rPr>
              <w:br/>
              <w:t>- Dài  ≥ 600mm</w:t>
            </w:r>
            <w:r w:rsidRPr="00AD1253">
              <w:rPr>
                <w:rFonts w:ascii="Times New Roman" w:eastAsia="Times New Roman" w:hAnsi="Times New Roman" w:cs="Times New Roman"/>
                <w:color w:val="000000"/>
                <w:sz w:val="26"/>
                <w:szCs w:val="26"/>
              </w:rPr>
              <w:br/>
              <w:t>- Rộng ≥ 400mm</w:t>
            </w:r>
            <w:r w:rsidRPr="00AD1253">
              <w:rPr>
                <w:rFonts w:ascii="Times New Roman" w:eastAsia="Times New Roman" w:hAnsi="Times New Roman" w:cs="Times New Roman"/>
                <w:color w:val="000000"/>
                <w:sz w:val="26"/>
                <w:szCs w:val="26"/>
              </w:rPr>
              <w:br/>
              <w:t>- Cao ≥ 800mm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Bàn nguội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Có 18 vị trí làm việc</w:t>
            </w:r>
            <w:r w:rsidRPr="00AD1253">
              <w:rPr>
                <w:rFonts w:ascii="Times New Roman" w:eastAsia="Times New Roman" w:hAnsi="Times New Roman" w:cs="Times New Roman"/>
                <w:color w:val="000000"/>
                <w:sz w:val="26"/>
                <w:szCs w:val="26"/>
              </w:rPr>
              <w:br/>
              <w:t>- Mỗi vị trí làm việc lắp 1 ê tô song hành có độ mở &lt;= 250mm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Compa vạch dấu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mở: ≤ 300mm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Bàn ren + tarô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ren: M4 ÷ M16</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Đe</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Khối lượng: 70÷90kg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Kìm hàn điện hồ quang tay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phù hợp với máy hàn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149,20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Cân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Cân đồng hồ lò xo 100kg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Ống vách khoan nhồi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từ 300 - 2500mm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Móc xoay buộc </w:t>
            </w:r>
            <w:r w:rsidRPr="00AD1253">
              <w:rPr>
                <w:rFonts w:ascii="Times New Roman" w:eastAsia="Times New Roman" w:hAnsi="Times New Roman" w:cs="Times New Roman"/>
                <w:color w:val="000000"/>
                <w:sz w:val="26"/>
                <w:szCs w:val="26"/>
              </w:rPr>
              <w:lastRenderedPageBreak/>
              <w:t>thép ly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 xml:space="preserve">Loại thông dụng trên thị trường  tại thời </w:t>
            </w:r>
            <w:r w:rsidRPr="00AD1253">
              <w:rPr>
                <w:rFonts w:ascii="Times New Roman" w:eastAsia="Times New Roman" w:hAnsi="Times New Roman" w:cs="Times New Roman"/>
                <w:color w:val="000000"/>
                <w:sz w:val="26"/>
                <w:szCs w:val="26"/>
              </w:rPr>
              <w:lastRenderedPageBreak/>
              <w:t>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159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Ống thép kê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ống đường kính Ø60</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Ống thổi rửa</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Ø90</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Trụ tạm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Pa lê</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Loại 2m cao 0,6m, đảm bảo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Nêm gỗ</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Tà vẹt gỗ</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Ray thép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I &gt;=150 mm,  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68,80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Thanh thép neo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L≥ 0,5 m; D≥ 14mm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Dầm dẫn thép định hình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I200; chiều dài &gt;= 2,0m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ống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ống  Ø ≥  76 mm; dày &gt;= 3mm; L≥ 2,0m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Cáp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Cáp xoắn, đường kính Ø ≥ 10 mm, chịu được tải trọng  ≥ 2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xích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Chịu được tải trọng ≥ 2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Móc treo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Chịu được tải trọng ≥ 2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Vòng máng cáp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Phù hợp với TCVN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0,80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Ma ní</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Chịu được tải trọng ≥ 2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Cóc cáp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với cáp thép</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Tà vẹt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hình, 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Giá búa đóng cọc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Máy khoan cọc nhồi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đường kính khoan ≤ 600 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Giá long môn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có khả chịu tải trọng ≥ 1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nổi</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có khả chịu tải trọng ≥ 1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Cầu trục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có khả năng  nâng tải trọng ≥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Giá ba chân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có khả năng  nâng tải trọng ≥ 1,0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Đốt đúc thân trụ</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Bằng bê tông cốt thép, kích thước phù hợp với giảng dạy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Mũ trụ </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Bằng bê tông cốt thép, kích thước phù hợp với giảng dạy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Ống thép luồn cáp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Thông dung trên thị trường, D&lt;= 80mm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Đốt giếng chìm</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Đầy đủ các bộ phận và phụ kiện,  phù hợp với giảng dạy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2,40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186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thế</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hình V50*50*5 trở lên, chiều dài L≥ 2,5 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57,00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Búa tạ</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 Trọng lượng ≥ 5kg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85,50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Puly di động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có gắn móc cẩu, tải trọng ≥ 5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cáp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Cáp thép, chịu được tải trọng ≥ 2 tấn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Tà vẹt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kích thước, chịu lực</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Con lăn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về kích thước, khả năng chịu tải</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Thuyền trượt</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về kích thước, khả năng chịu tải</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Khối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Kích thước, tải trọng phù hợp với giảng dạy </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44,80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Hệ thống đường lao ngang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thép hình đảm bảo kích thước, chịu lực,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195</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Mã ní</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 lê lực</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Dải lực đo: ≤ 1000 Nm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Bản mặt cầu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Kết cấu bằng bê tông cốt thép, kích thước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3,60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Lề bộ hành bằng bê tông</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Kết cấu bằng bê tông cốt thép, kích thước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 khung móng cột điện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với cột điện, bằng thép M ≤ 22mm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200</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Gờ chắn bánh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Bằng bê tông cốt thép, kích thước phù hợp với giảng dạy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201</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Áo phao</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202</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Lưới an toàn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203</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Biển báo cháy</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an toàn phòng cháy chữa cháy</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204</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Mỏ hàn điện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với máy hàn</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149,20</w:t>
            </w:r>
          </w:p>
        </w:tc>
      </w:tr>
      <w:tr w:rsidR="00AD1253" w:rsidRPr="00AD1253" w:rsidTr="00AD1253">
        <w:tc>
          <w:tcPr>
            <w:tcW w:w="817"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205</w:t>
            </w:r>
          </w:p>
        </w:tc>
        <w:tc>
          <w:tcPr>
            <w:tcW w:w="2268"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Mặt nạ hàn</w:t>
            </w:r>
          </w:p>
        </w:tc>
        <w:tc>
          <w:tcPr>
            <w:tcW w:w="4394" w:type="dxa"/>
            <w:shd w:val="clear" w:color="auto" w:fill="auto"/>
            <w:vAlign w:val="center"/>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Thông dụng trên thị trường</w:t>
            </w:r>
          </w:p>
        </w:tc>
        <w:tc>
          <w:tcPr>
            <w:tcW w:w="1730" w:type="dxa"/>
            <w:shd w:val="clear" w:color="auto" w:fill="auto"/>
            <w:vAlign w:val="center"/>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546,00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206</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Gang tay hàn</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Thông dụng trên thị trường</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546,00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207</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Kìm cộng lực cắt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Cắt được thép đường kính ≤ 25mm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208</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Vam uốn thép</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Uốn được thép đường kính ≤ 25mm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14,00</w:t>
            </w:r>
          </w:p>
        </w:tc>
      </w:tr>
      <w:tr w:rsidR="00AD1253" w:rsidRPr="00AD1253" w:rsidTr="00AD1253">
        <w:tc>
          <w:tcPr>
            <w:tcW w:w="817"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209</w:t>
            </w:r>
          </w:p>
        </w:tc>
        <w:tc>
          <w:tcPr>
            <w:tcW w:w="2268"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Cờ lê xích</w:t>
            </w:r>
          </w:p>
        </w:tc>
        <w:tc>
          <w:tcPr>
            <w:tcW w:w="4394" w:type="dxa"/>
            <w:shd w:val="clear" w:color="auto" w:fill="auto"/>
            <w:vAlign w:val="center"/>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xích có chu vi ≥ 700mm</w:t>
            </w:r>
          </w:p>
        </w:tc>
        <w:tc>
          <w:tcPr>
            <w:tcW w:w="1730" w:type="dxa"/>
            <w:shd w:val="clear" w:color="auto" w:fill="auto"/>
            <w:vAlign w:val="center"/>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3,20</w:t>
            </w:r>
          </w:p>
        </w:tc>
      </w:tr>
    </w:tbl>
    <w:p w:rsidR="00AD1253" w:rsidRPr="00AD1253" w:rsidRDefault="00AD1253" w:rsidP="00AD1253">
      <w:pPr>
        <w:spacing w:after="0" w:line="240" w:lineRule="auto"/>
        <w:rPr>
          <w:rFonts w:ascii="Times New Roman" w:eastAsia="Times New Roman" w:hAnsi="Times New Roman" w:cs="Times New Roman"/>
          <w:b/>
          <w:bCs/>
          <w:color w:val="000000"/>
          <w:sz w:val="26"/>
          <w:szCs w:val="26"/>
        </w:rPr>
      </w:pPr>
    </w:p>
    <w:p w:rsidR="00AD1253" w:rsidRPr="00AD1253" w:rsidRDefault="00AD1253" w:rsidP="00AD1253">
      <w:pPr>
        <w:spacing w:after="0" w:line="240" w:lineRule="auto"/>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 xml:space="preserve">III. </w:t>
      </w:r>
      <w:r w:rsidR="00C36A8A">
        <w:rPr>
          <w:rFonts w:ascii="Times New Roman" w:eastAsia="Times New Roman" w:hAnsi="Times New Roman" w:cs="Times New Roman"/>
          <w:b/>
          <w:bCs/>
          <w:color w:val="000000"/>
          <w:sz w:val="26"/>
          <w:szCs w:val="26"/>
        </w:rPr>
        <w:t>Định mức vật tư</w:t>
      </w:r>
    </w:p>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p>
    <w:tbl>
      <w:tblPr>
        <w:tblW w:w="9106" w:type="dxa"/>
        <w:tblInd w:w="103" w:type="dxa"/>
        <w:tblLook w:val="04A0" w:firstRow="1" w:lastRow="0" w:firstColumn="1" w:lastColumn="0" w:noHBand="0" w:noVBand="1"/>
      </w:tblPr>
      <w:tblGrid>
        <w:gridCol w:w="708"/>
        <w:gridCol w:w="2160"/>
        <w:gridCol w:w="1390"/>
        <w:gridCol w:w="3544"/>
        <w:gridCol w:w="1304"/>
      </w:tblGrid>
      <w:tr w:rsidR="00AD1253" w:rsidRPr="00AD1253" w:rsidTr="00C36A8A">
        <w:trPr>
          <w:trHeight w:val="600"/>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STT</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Tên vật tư</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Đơn vị</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b/>
                <w:bCs/>
                <w:color w:val="000000"/>
                <w:sz w:val="26"/>
                <w:szCs w:val="26"/>
              </w:rPr>
            </w:pPr>
            <w:r w:rsidRPr="00AD1253">
              <w:rPr>
                <w:rFonts w:ascii="Times New Roman" w:eastAsia="Times New Roman" w:hAnsi="Times New Roman" w:cs="Times New Roman"/>
                <w:b/>
                <w:bCs/>
                <w:color w:val="000000"/>
                <w:sz w:val="26"/>
                <w:szCs w:val="26"/>
              </w:rPr>
              <w:t>Thông số kỹ thuật cơ bản</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b/>
                <w:bCs/>
                <w:sz w:val="26"/>
                <w:szCs w:val="26"/>
              </w:rPr>
            </w:pPr>
            <w:r w:rsidRPr="00AD1253">
              <w:rPr>
                <w:rFonts w:ascii="Times New Roman" w:eastAsia="Times New Roman" w:hAnsi="Times New Roman" w:cs="Times New Roman"/>
                <w:b/>
                <w:bCs/>
                <w:sz w:val="26"/>
                <w:szCs w:val="26"/>
              </w:rPr>
              <w:t>Tiêu hao</w:t>
            </w:r>
          </w:p>
        </w:tc>
      </w:tr>
      <w:tr w:rsidR="00AD1253" w:rsidRPr="00AD1253" w:rsidTr="00C36A8A">
        <w:trPr>
          <w:trHeight w:val="60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Xi măng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Xi măng phù hợp với TCVN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23,00</w:t>
            </w:r>
          </w:p>
        </w:tc>
      </w:tr>
      <w:tr w:rsidR="00AD1253" w:rsidRPr="00AD1253" w:rsidTr="00C36A8A">
        <w:trPr>
          <w:trHeight w:val="9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Cát vàng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theo TCVN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0,04</w:t>
            </w:r>
          </w:p>
        </w:tc>
      </w:tr>
      <w:tr w:rsidR="00AD1253" w:rsidRPr="00AD1253" w:rsidTr="00C36A8A">
        <w:trPr>
          <w:trHeight w:val="6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dăm 1x2</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1x2, theo tiêu chuẩn 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0,39</w:t>
            </w:r>
          </w:p>
        </w:tc>
      </w:tr>
      <w:tr w:rsidR="00AD1253" w:rsidRPr="00AD1253" w:rsidTr="00C36A8A">
        <w:trPr>
          <w:trHeight w:val="73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dăm 4x6</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4x6, theo tiêu chuẩn 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0,10</w:t>
            </w:r>
          </w:p>
        </w:tc>
      </w:tr>
      <w:tr w:rsidR="00AD1253" w:rsidRPr="00AD1253" w:rsidTr="00C36A8A">
        <w:trPr>
          <w:trHeight w:val="79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hộc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đá ≥ 20 cm, Theo tiêu chuẩn 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5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Rọ đá</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Kích thước 2x1x0,5m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0,06</w:t>
            </w:r>
          </w:p>
        </w:tc>
      </w:tr>
      <w:tr w:rsidR="00AD1253" w:rsidRPr="00AD1253" w:rsidTr="00C36A8A">
        <w:trPr>
          <w:trHeight w:val="73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hình</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thép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17,38</w:t>
            </w:r>
          </w:p>
        </w:tc>
      </w:tr>
      <w:tr w:rsidR="00AD1253" w:rsidRPr="00AD1253" w:rsidTr="00C36A8A">
        <w:trPr>
          <w:trHeight w:val="63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Cốt thép ≤ 10 mm</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thép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14,60</w:t>
            </w:r>
          </w:p>
        </w:tc>
      </w:tr>
      <w:tr w:rsidR="00AD1253" w:rsidRPr="00AD1253" w:rsidTr="00C36A8A">
        <w:trPr>
          <w:trHeight w:val="97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Cốt thép ≤ 18 mm</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thép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28,00</w:t>
            </w:r>
          </w:p>
        </w:tc>
      </w:tr>
      <w:tr w:rsidR="00AD1253" w:rsidRPr="00AD1253" w:rsidTr="00C36A8A">
        <w:trPr>
          <w:trHeight w:val="50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thép buộc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phổ thông D ≤ 1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0,70</w:t>
            </w:r>
          </w:p>
        </w:tc>
      </w:tr>
      <w:tr w:rsidR="00AD1253" w:rsidRPr="00AD1253" w:rsidTr="00C36A8A">
        <w:trPr>
          <w:trHeight w:val="7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Thép ống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 30mm, Chiều dài  L≥ 3m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10,75</w:t>
            </w:r>
          </w:p>
        </w:tc>
      </w:tr>
      <w:tr w:rsidR="00AD1253" w:rsidRPr="00AD1253" w:rsidTr="00C36A8A">
        <w:trPr>
          <w:trHeight w:val="45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Cọc cừ thép</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Cừ thép Larsen IV, L≤ 6m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1,60</w:t>
            </w:r>
          </w:p>
        </w:tc>
      </w:tr>
      <w:tr w:rsidR="00AD1253" w:rsidRPr="00AD1253" w:rsidTr="00C36A8A">
        <w:trPr>
          <w:trHeight w:val="7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Cáp dự ứng lực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thép cường độ cao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6,60</w:t>
            </w:r>
          </w:p>
        </w:tc>
      </w:tr>
      <w:tr w:rsidR="00AD1253" w:rsidRPr="00AD1253" w:rsidTr="00C36A8A">
        <w:trPr>
          <w:trHeight w:val="76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Xăng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60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Dầu Diezel</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2,50</w:t>
            </w:r>
          </w:p>
        </w:tc>
      </w:tr>
      <w:tr w:rsidR="00AD1253" w:rsidRPr="00AD1253" w:rsidTr="00C36A8A">
        <w:trPr>
          <w:trHeight w:val="63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Que hàn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 Loại phổ thông, đường kính que hàn ≤ 4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5,32</w:t>
            </w:r>
          </w:p>
        </w:tc>
      </w:tr>
      <w:tr w:rsidR="00AD1253" w:rsidRPr="00AD1253" w:rsidTr="00C36A8A">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Bu lông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phổ thông, theo tiêu chuẩn VN về bu lông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0,44</w:t>
            </w:r>
          </w:p>
        </w:tc>
      </w:tr>
      <w:tr w:rsidR="00AD1253" w:rsidRPr="00AD1253" w:rsidTr="00C36A8A">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Vòi bơm nước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Thông dụng tại thời điểm mua sắm, phù hợp với máy bơm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0,60</w:t>
            </w:r>
          </w:p>
        </w:tc>
      </w:tr>
      <w:tr w:rsidR="00AD1253" w:rsidRPr="00AD1253" w:rsidTr="00C36A8A">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19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Chổi quét sơn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0,60</w:t>
            </w:r>
          </w:p>
        </w:tc>
      </w:tr>
      <w:tr w:rsidR="00AD1253" w:rsidRPr="00AD1253" w:rsidTr="00C36A8A">
        <w:trPr>
          <w:trHeight w:val="70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20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Bút chì</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0,10</w:t>
            </w:r>
          </w:p>
        </w:tc>
      </w:tr>
      <w:tr w:rsidR="00AD1253" w:rsidRPr="00AD1253" w:rsidTr="00C36A8A">
        <w:trPr>
          <w:trHeight w:val="58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Giấy A2</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Tờ</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53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ni lông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3,20</w:t>
            </w:r>
          </w:p>
        </w:tc>
      </w:tr>
      <w:tr w:rsidR="00AD1253" w:rsidRPr="00AD1253" w:rsidTr="00C36A8A">
        <w:trPr>
          <w:trHeight w:val="80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gỗ</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gỗ Φ30÷  Φ50 mm; L≥ 500mm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1,50</w:t>
            </w:r>
          </w:p>
        </w:tc>
      </w:tr>
      <w:tr w:rsidR="00AD1253" w:rsidRPr="00AD1253" w:rsidTr="00C36A8A">
        <w:trPr>
          <w:trHeight w:val="51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Cừ tràm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kính:( 6 ÷  10 ) cm; L ≥ 1,5 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1,20</w:t>
            </w:r>
          </w:p>
        </w:tc>
      </w:tr>
      <w:tr w:rsidR="00AD1253" w:rsidRPr="00AD1253" w:rsidTr="00C36A8A">
        <w:trPr>
          <w:trHeight w:val="8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Nước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với TCVN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3,11</w:t>
            </w:r>
          </w:p>
        </w:tc>
      </w:tr>
      <w:tr w:rsidR="00AD1253" w:rsidRPr="00AD1253" w:rsidTr="00C36A8A">
        <w:trPr>
          <w:trHeight w:val="33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Vôi</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Vôi bột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55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Sơn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Sơn  màu đỏ</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1,40</w:t>
            </w:r>
          </w:p>
        </w:tc>
      </w:tr>
      <w:tr w:rsidR="00AD1253" w:rsidRPr="00AD1253" w:rsidTr="00C36A8A">
        <w:trPr>
          <w:trHeight w:val="49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bê tông cốt thép</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BTCT mác ≥ 150 #; đường kính ≥ 15 cm;  chiều dài L ≥ 2,0m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0,36</w:t>
            </w:r>
          </w:p>
        </w:tc>
      </w:tr>
      <w:tr w:rsidR="00AD1253" w:rsidRPr="00AD1253" w:rsidTr="00C36A8A">
        <w:trPr>
          <w:trHeight w:val="50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29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Gỗ chêm, đệm</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Gỗ nhóm ≥ 4</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0,01</w:t>
            </w:r>
          </w:p>
        </w:tc>
      </w:tr>
      <w:tr w:rsidR="00AD1253" w:rsidRPr="00AD1253" w:rsidTr="00C36A8A">
        <w:trPr>
          <w:trHeight w:val="8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Mũi khoan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Đường kính mũi khoan: </w:t>
            </w:r>
            <w:r w:rsidRPr="00AD1253">
              <w:rPr>
                <w:rFonts w:ascii="Times New Roman" w:eastAsia="Times New Roman" w:hAnsi="Times New Roman" w:cs="Times New Roman"/>
                <w:color w:val="000000"/>
                <w:sz w:val="26"/>
                <w:szCs w:val="26"/>
              </w:rPr>
              <w:br/>
              <w:t xml:space="preserve">4 mm÷ 25mm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1,05</w:t>
            </w:r>
          </w:p>
        </w:tc>
      </w:tr>
      <w:tr w:rsidR="00AD1253" w:rsidRPr="00AD1253" w:rsidTr="00C36A8A">
        <w:trPr>
          <w:trHeight w:val="54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31</w:t>
            </w:r>
          </w:p>
        </w:tc>
        <w:tc>
          <w:tcPr>
            <w:tcW w:w="2160" w:type="dxa"/>
            <w:tcBorders>
              <w:top w:val="nil"/>
              <w:left w:val="nil"/>
              <w:bottom w:val="single" w:sz="4" w:space="0" w:color="auto"/>
              <w:right w:val="single" w:sz="4" w:space="0" w:color="auto"/>
            </w:tcBorders>
            <w:shd w:val="clear" w:color="auto" w:fill="auto"/>
            <w:vAlign w:val="center"/>
            <w:hideMark/>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Giấy A4</w:t>
            </w:r>
          </w:p>
        </w:tc>
        <w:tc>
          <w:tcPr>
            <w:tcW w:w="1390" w:type="dxa"/>
            <w:tcBorders>
              <w:top w:val="nil"/>
              <w:left w:val="nil"/>
              <w:bottom w:val="single" w:sz="4" w:space="0" w:color="auto"/>
              <w:right w:val="single" w:sz="4" w:space="0" w:color="auto"/>
            </w:tcBorders>
            <w:shd w:val="clear" w:color="auto" w:fill="auto"/>
            <w:vAlign w:val="center"/>
            <w:hideMark/>
          </w:tcPr>
          <w:p w:rsidR="00AD1253" w:rsidRPr="00C36A8A" w:rsidRDefault="00AD1253" w:rsidP="00AD1253">
            <w:pPr>
              <w:spacing w:after="0" w:line="240" w:lineRule="auto"/>
              <w:jc w:val="center"/>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Tờ</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C36A8A" w:rsidRDefault="00AD1253" w:rsidP="00AD1253">
            <w:pPr>
              <w:spacing w:after="0" w:line="240" w:lineRule="auto"/>
              <w:rPr>
                <w:rFonts w:ascii="Times New Roman" w:eastAsia="Times New Roman" w:hAnsi="Times New Roman" w:cs="Times New Roman"/>
                <w:color w:val="000000"/>
                <w:sz w:val="26"/>
                <w:szCs w:val="26"/>
              </w:rPr>
            </w:pPr>
            <w:r w:rsidRPr="00C36A8A">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C36A8A" w:rsidRDefault="00AD1253" w:rsidP="00AD1253">
            <w:pPr>
              <w:spacing w:after="0" w:line="240" w:lineRule="auto"/>
              <w:jc w:val="center"/>
              <w:rPr>
                <w:rFonts w:ascii="Times New Roman" w:eastAsia="Times New Roman" w:hAnsi="Times New Roman" w:cs="Times New Roman"/>
                <w:sz w:val="26"/>
                <w:szCs w:val="26"/>
              </w:rPr>
            </w:pPr>
            <w:r w:rsidRPr="00C36A8A">
              <w:rPr>
                <w:rFonts w:ascii="Times New Roman" w:eastAsia="Times New Roman" w:hAnsi="Times New Roman" w:cs="Times New Roman"/>
                <w:sz w:val="26"/>
                <w:szCs w:val="26"/>
              </w:rPr>
              <w:t>108,00</w:t>
            </w:r>
          </w:p>
        </w:tc>
      </w:tr>
      <w:tr w:rsidR="00AD1253" w:rsidRPr="00AD1253" w:rsidTr="00C36A8A">
        <w:trPr>
          <w:trHeight w:val="70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Cọc gỗ đường kính 8÷ 10 cm</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C36A8A" w:rsidP="00AD125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Chiều dài L≥ 2,5 m; đầu vót nhọn </w:t>
            </w:r>
            <w:r w:rsidRPr="00AD1253">
              <w:rPr>
                <w:rFonts w:ascii="Times New Roman" w:eastAsia="Times New Roman" w:hAnsi="Times New Roman" w:cs="Times New Roman"/>
                <w:color w:val="000000"/>
                <w:sz w:val="26"/>
                <w:szCs w:val="26"/>
              </w:rPr>
              <w:br/>
              <w:t>Gỗ nhóm ≥ 4</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0,50</w:t>
            </w:r>
          </w:p>
        </w:tc>
      </w:tr>
      <w:tr w:rsidR="00AD1253" w:rsidRPr="00AD1253" w:rsidTr="00C36A8A">
        <w:trPr>
          <w:trHeight w:val="4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Lưỡi cưa gỗ</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phù hợp với cưa</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0,12</w:t>
            </w:r>
          </w:p>
        </w:tc>
      </w:tr>
      <w:tr w:rsidR="00AD1253" w:rsidRPr="00AD1253" w:rsidTr="00C36A8A">
        <w:trPr>
          <w:trHeight w:val="60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Ván khuôn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Ván khuôn thép loại thông dụng phù hợp với TCVN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1,25</w:t>
            </w:r>
          </w:p>
        </w:tc>
      </w:tr>
      <w:tr w:rsidR="00AD1253" w:rsidRPr="00AD1253" w:rsidTr="00C36A8A">
        <w:trPr>
          <w:trHeight w:val="69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Ván khuôn gỗ</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dày tấm ván d≥ 2 cm; Gỗ nhóm 4</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0,04</w:t>
            </w:r>
          </w:p>
        </w:tc>
      </w:tr>
      <w:tr w:rsidR="00AD1253" w:rsidRPr="00AD1253" w:rsidTr="00C36A8A">
        <w:trPr>
          <w:trHeight w:val="70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Nêm neo</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neo cáp dự ứng lực</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6,40</w:t>
            </w:r>
          </w:p>
        </w:tc>
      </w:tr>
      <w:tr w:rsidR="00AD1253" w:rsidRPr="00AD1253" w:rsidTr="00C36A8A">
        <w:trPr>
          <w:trHeight w:val="68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Ống gen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ống gen dự ứng lực</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1,60</w:t>
            </w:r>
          </w:p>
        </w:tc>
      </w:tr>
      <w:tr w:rsidR="00AD1253" w:rsidRPr="00AD1253" w:rsidTr="00C36A8A">
        <w:trPr>
          <w:trHeight w:val="53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Đá cắt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Viên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 150mm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2,25</w:t>
            </w:r>
          </w:p>
        </w:tc>
      </w:tr>
      <w:tr w:rsidR="00AD1253" w:rsidRPr="00AD1253" w:rsidTr="00C36A8A">
        <w:trPr>
          <w:trHeight w:val="5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39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điện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tiêu chuẩn VN về điện, dây ≥ 1x1,5 mm2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1,50</w:t>
            </w:r>
          </w:p>
        </w:tc>
      </w:tr>
      <w:tr w:rsidR="00AD1253" w:rsidRPr="00AD1253" w:rsidTr="00C36A8A">
        <w:trPr>
          <w:trHeight w:val="10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40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Băng dính cách điện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Cuộn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 cách điện</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3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Dầu bôi trơn động cơ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nhớt động học ở 100 độ C: 13÷ 16 cSt</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2,21</w:t>
            </w:r>
          </w:p>
        </w:tc>
      </w:tr>
      <w:tr w:rsidR="00AD1253" w:rsidRPr="00AD1253" w:rsidTr="00C36A8A">
        <w:trPr>
          <w:trHeight w:val="3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Mỡ bôi trơn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Mỡ công nghiệp</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2,41</w:t>
            </w:r>
          </w:p>
        </w:tc>
      </w:tr>
      <w:tr w:rsidR="00AD1253" w:rsidRPr="00AD1253" w:rsidTr="00C36A8A">
        <w:trPr>
          <w:trHeight w:val="75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Dầu thuỷ lực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nhớt động học ở 100 độ C: 5÷ 10 cSt</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1,14</w:t>
            </w:r>
          </w:p>
        </w:tc>
      </w:tr>
      <w:tr w:rsidR="00AD1253" w:rsidRPr="00AD1253" w:rsidTr="00C36A8A">
        <w:trPr>
          <w:trHeight w:val="59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44</w:t>
            </w:r>
          </w:p>
        </w:tc>
        <w:tc>
          <w:tcPr>
            <w:tcW w:w="2160"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Dầu truyền động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Độ nhớt động học ở 100 độ C: 28÷ 34 cSt</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1,14</w:t>
            </w:r>
          </w:p>
        </w:tc>
      </w:tr>
      <w:tr w:rsidR="00AD1253" w:rsidRPr="00AD1253" w:rsidTr="00C36A8A">
        <w:trPr>
          <w:trHeight w:val="27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45</w:t>
            </w:r>
          </w:p>
        </w:tc>
        <w:tc>
          <w:tcPr>
            <w:tcW w:w="2160"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Giẻ lau</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Giẻ coston sạch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2,33</w:t>
            </w:r>
          </w:p>
        </w:tc>
      </w:tr>
      <w:tr w:rsidR="00AD1253" w:rsidRPr="00AD1253" w:rsidTr="00C36A8A">
        <w:trPr>
          <w:trHeight w:val="6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46</w:t>
            </w:r>
          </w:p>
        </w:tc>
        <w:tc>
          <w:tcPr>
            <w:tcW w:w="2160"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Bút dạ</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1,60</w:t>
            </w:r>
          </w:p>
        </w:tc>
      </w:tr>
      <w:tr w:rsidR="00AD1253" w:rsidRPr="00AD1253" w:rsidTr="00C36A8A">
        <w:trPr>
          <w:trHeight w:val="52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47</w:t>
            </w:r>
          </w:p>
        </w:tc>
        <w:tc>
          <w:tcPr>
            <w:tcW w:w="2160"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Ghim</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3,30</w:t>
            </w:r>
          </w:p>
        </w:tc>
      </w:tr>
      <w:tr w:rsidR="00AD1253" w:rsidRPr="00AD1253" w:rsidTr="00C36A8A">
        <w:trPr>
          <w:trHeight w:val="8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 bột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 Theo TCVN về phòng cháy, chữa cháy</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56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49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 bọt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 Theo TCVN về phòng cháy, chữa cháy</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66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 khí C02</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 Theo TCVN về phòng cháy, chữa cháy</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5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Cầu dao</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4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Áptômát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54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tắc điện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4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Nút ấn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66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Công tắc tơ</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Cầu chì</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62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Rơle</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Hộp đấu dây</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Uđm ≤ 500V</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0,30</w:t>
            </w:r>
          </w:p>
        </w:tc>
      </w:tr>
      <w:tr w:rsidR="00AD1253" w:rsidRPr="00AD1253" w:rsidTr="00C36A8A">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59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Mũi vạch</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độ cứng đầu vạch</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58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Lưỡi cưa thép</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Loại thông dụng trên thị trường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48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Bentonite</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Bentonite-API</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40,00</w:t>
            </w:r>
          </w:p>
        </w:tc>
      </w:tr>
      <w:tr w:rsidR="00AD1253" w:rsidRPr="00AD1253" w:rsidTr="00C36A8A">
        <w:trPr>
          <w:trHeight w:val="64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62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Viên kê bê tông tròn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Viên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Đường kính &lt;= D100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0,60</w:t>
            </w:r>
          </w:p>
        </w:tc>
      </w:tr>
      <w:tr w:rsidR="00AD1253" w:rsidRPr="00AD1253" w:rsidTr="00C36A8A">
        <w:trPr>
          <w:trHeight w:val="66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Cóc nối thép</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với TCVN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0,40</w:t>
            </w:r>
          </w:p>
        </w:tc>
      </w:tr>
      <w:tr w:rsidR="00AD1253" w:rsidRPr="00AD1253" w:rsidTr="00C36A8A">
        <w:trPr>
          <w:trHeight w:val="84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Pin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Phù hợp máy toàn đạc điện tử</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0,76</w:t>
            </w:r>
          </w:p>
        </w:tc>
      </w:tr>
      <w:tr w:rsidR="00AD1253" w:rsidRPr="00AD1253" w:rsidTr="00C36A8A">
        <w:trPr>
          <w:trHeight w:val="45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Lưới thép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Lưới thép B40</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0,54</w:t>
            </w:r>
          </w:p>
        </w:tc>
      </w:tr>
      <w:tr w:rsidR="00AD1253" w:rsidRPr="00AD1253" w:rsidTr="00C36A8A">
        <w:trPr>
          <w:trHeight w:val="74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Ống luồn điện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an toàn điện, D≤ 40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0,12</w:t>
            </w:r>
          </w:p>
        </w:tc>
      </w:tr>
      <w:tr w:rsidR="00AD1253" w:rsidRPr="00AD1253" w:rsidTr="00C36A8A">
        <w:trPr>
          <w:trHeight w:val="65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 ôxy</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y tế</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6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Thuốc chống bỏng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Lọ</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y tế</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6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69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Băng gạc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Cuộn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y tế</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76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Dung dịch vệ sinh</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Lọ</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y tế</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0,20</w:t>
            </w:r>
          </w:p>
        </w:tc>
      </w:tr>
      <w:tr w:rsidR="00AD1253" w:rsidRPr="00AD1253" w:rsidTr="00C36A8A">
        <w:trPr>
          <w:trHeight w:val="43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Đục bằng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200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22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Đục nhọn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200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66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Dũa dẹt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4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Dũa tròn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59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Dũa tam giác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4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Dũa bán nguyệt</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Chiều dài ≤ 300 mm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0,25</w:t>
            </w:r>
          </w:p>
        </w:tc>
      </w:tr>
      <w:tr w:rsidR="00AD1253" w:rsidRPr="00AD1253" w:rsidTr="00C36A8A">
        <w:trPr>
          <w:trHeight w:val="82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Nêm gỗ</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xây dựng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0,80</w:t>
            </w:r>
          </w:p>
        </w:tc>
      </w:tr>
      <w:tr w:rsidR="00AD1253" w:rsidRPr="00AD1253" w:rsidTr="00C36A8A">
        <w:trPr>
          <w:trHeight w:val="74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78</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Gang tay y tế</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theo tiêu chuẩn y tế</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67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79</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Mặt nạ chống độc</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Theo tiêu chuẩn VN về phòng chống độc</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8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80</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Áo phao</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Loại thông dụng trên thị trường  tại thời điểm mua sắm</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1,00</w:t>
            </w:r>
          </w:p>
        </w:tc>
      </w:tr>
      <w:tr w:rsidR="00AD1253" w:rsidRPr="00AD1253" w:rsidTr="00C36A8A">
        <w:trPr>
          <w:trHeight w:val="76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81</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Mũ bảo hộ</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2,00</w:t>
            </w:r>
          </w:p>
        </w:tc>
      </w:tr>
      <w:tr w:rsidR="00AD1253" w:rsidRPr="00AD1253" w:rsidTr="00C36A8A">
        <w:trPr>
          <w:trHeight w:val="81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lastRenderedPageBreak/>
              <w:t>82</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Quần áo bảo hộ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Bộ</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theo tiêu chuẩn an toàn lao động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r w:rsidR="00AD1253" w:rsidRPr="00AD1253" w:rsidTr="00C36A8A">
        <w:trPr>
          <w:trHeight w:val="5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83</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Gang tay bảo hộ </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theo tiêu chuẩn an toàn lao động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r w:rsidR="00AD1253" w:rsidRPr="00AD1253" w:rsidTr="00C36A8A">
        <w:trPr>
          <w:trHeight w:val="65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84</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Giày bảo hộ</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Đảm bảo theo tiêu chuẩn an toàn lao động</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r w:rsidR="00AD1253" w:rsidRPr="00AD1253" w:rsidTr="00C36A8A">
        <w:trPr>
          <w:trHeight w:val="74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85</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Dây an toàn</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r w:rsidR="00AD1253" w:rsidRPr="00AD1253" w:rsidTr="00C36A8A">
        <w:trPr>
          <w:trHeight w:val="51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86</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Kính bảo hộ</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r w:rsidR="00AD1253" w:rsidRPr="00AD1253" w:rsidTr="00C36A8A">
        <w:trPr>
          <w:trHeight w:val="6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87</w:t>
            </w:r>
          </w:p>
        </w:tc>
        <w:tc>
          <w:tcPr>
            <w:tcW w:w="216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Khẩu trang</w:t>
            </w:r>
          </w:p>
        </w:tc>
        <w:tc>
          <w:tcPr>
            <w:tcW w:w="1390" w:type="dxa"/>
            <w:tcBorders>
              <w:top w:val="nil"/>
              <w:left w:val="nil"/>
              <w:bottom w:val="single" w:sz="4" w:space="0" w:color="auto"/>
              <w:right w:val="single" w:sz="4" w:space="0" w:color="auto"/>
            </w:tcBorders>
            <w:shd w:val="clear" w:color="auto" w:fill="auto"/>
            <w:vAlign w:val="center"/>
            <w:hideMark/>
          </w:tcPr>
          <w:p w:rsidR="00AD1253" w:rsidRPr="00AD1253" w:rsidRDefault="00AD1253" w:rsidP="00AD1253">
            <w:pPr>
              <w:spacing w:after="0" w:line="240" w:lineRule="auto"/>
              <w:jc w:val="center"/>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AD1253" w:rsidRPr="00AD1253" w:rsidRDefault="00AD1253" w:rsidP="00AD1253">
            <w:pPr>
              <w:spacing w:after="0" w:line="240" w:lineRule="auto"/>
              <w:rPr>
                <w:rFonts w:ascii="Times New Roman" w:eastAsia="Times New Roman" w:hAnsi="Times New Roman" w:cs="Times New Roman"/>
                <w:color w:val="000000"/>
                <w:sz w:val="26"/>
                <w:szCs w:val="26"/>
              </w:rPr>
            </w:pPr>
            <w:r w:rsidRPr="00AD1253">
              <w:rPr>
                <w:rFonts w:ascii="Times New Roman" w:eastAsia="Times New Roman" w:hAnsi="Times New Roman" w:cs="Times New Roman"/>
                <w:color w:val="000000"/>
                <w:sz w:val="26"/>
                <w:szCs w:val="26"/>
              </w:rPr>
              <w:t xml:space="preserve">Theo TCVN về bảo hộ lao động </w:t>
            </w:r>
          </w:p>
        </w:tc>
        <w:tc>
          <w:tcPr>
            <w:tcW w:w="1304" w:type="dxa"/>
            <w:tcBorders>
              <w:top w:val="nil"/>
              <w:left w:val="nil"/>
              <w:bottom w:val="single" w:sz="4" w:space="0" w:color="auto"/>
              <w:right w:val="single" w:sz="4" w:space="0" w:color="auto"/>
            </w:tcBorders>
            <w:shd w:val="clear" w:color="auto" w:fill="auto"/>
            <w:noWrap/>
            <w:vAlign w:val="center"/>
            <w:hideMark/>
          </w:tcPr>
          <w:p w:rsidR="00AD1253" w:rsidRPr="00AD1253" w:rsidRDefault="00AD1253" w:rsidP="00AD1253">
            <w:pPr>
              <w:spacing w:after="0" w:line="240" w:lineRule="auto"/>
              <w:jc w:val="center"/>
              <w:rPr>
                <w:rFonts w:ascii="Times New Roman" w:eastAsia="Times New Roman" w:hAnsi="Times New Roman" w:cs="Times New Roman"/>
                <w:sz w:val="26"/>
                <w:szCs w:val="26"/>
              </w:rPr>
            </w:pPr>
            <w:r w:rsidRPr="00AD1253">
              <w:rPr>
                <w:rFonts w:ascii="Times New Roman" w:eastAsia="Times New Roman" w:hAnsi="Times New Roman" w:cs="Times New Roman"/>
                <w:sz w:val="26"/>
                <w:szCs w:val="26"/>
              </w:rPr>
              <w:t>6,00</w:t>
            </w:r>
          </w:p>
        </w:tc>
      </w:tr>
    </w:tbl>
    <w:p w:rsidR="00AD1253" w:rsidRPr="00AD1253" w:rsidRDefault="00AD1253" w:rsidP="00AD1253">
      <w:pPr>
        <w:spacing w:before="60" w:after="60" w:line="360" w:lineRule="auto"/>
        <w:rPr>
          <w:rFonts w:ascii="Times New Roman" w:eastAsia="Times New Roman" w:hAnsi="Times New Roman" w:cs="Times New Roman"/>
          <w:b/>
          <w:color w:val="000000"/>
          <w:sz w:val="24"/>
          <w:szCs w:val="24"/>
        </w:rPr>
      </w:pPr>
    </w:p>
    <w:p w:rsidR="007E09F6" w:rsidRDefault="007E09F6"/>
    <w:sectPr w:rsidR="007E09F6" w:rsidSect="00AD1253">
      <w:headerReference w:type="default" r:id="rId8"/>
      <w:footerReference w:type="even" r:id="rId9"/>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5B0" w:rsidRDefault="006835B0">
      <w:pPr>
        <w:spacing w:after="0" w:line="240" w:lineRule="auto"/>
      </w:pPr>
      <w:r>
        <w:separator/>
      </w:r>
    </w:p>
  </w:endnote>
  <w:endnote w:type="continuationSeparator" w:id="0">
    <w:p w:rsidR="006835B0" w:rsidRDefault="00683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1E" w:rsidRDefault="00AD1253" w:rsidP="00B27A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2F1E" w:rsidRDefault="009B23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5B0" w:rsidRDefault="006835B0">
      <w:pPr>
        <w:spacing w:after="0" w:line="240" w:lineRule="auto"/>
      </w:pPr>
      <w:r>
        <w:separator/>
      </w:r>
    </w:p>
  </w:footnote>
  <w:footnote w:type="continuationSeparator" w:id="0">
    <w:p w:rsidR="006835B0" w:rsidRDefault="006835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B30" w:rsidRDefault="00AD1253">
    <w:pPr>
      <w:pStyle w:val="Header"/>
      <w:jc w:val="center"/>
    </w:pPr>
    <w:r>
      <w:fldChar w:fldCharType="begin"/>
    </w:r>
    <w:r>
      <w:instrText xml:space="preserve"> PAGE   \* MERGEFORMAT </w:instrText>
    </w:r>
    <w:r>
      <w:fldChar w:fldCharType="separate"/>
    </w:r>
    <w:r w:rsidR="009B2377">
      <w:rPr>
        <w:noProof/>
      </w:rPr>
      <w:t>4</w:t>
    </w:r>
    <w:r>
      <w:rPr>
        <w:noProof/>
      </w:rPr>
      <w:fldChar w:fldCharType="end"/>
    </w:r>
  </w:p>
  <w:p w:rsidR="00A871BF" w:rsidRDefault="009B23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D0663"/>
    <w:multiLevelType w:val="hybridMultilevel"/>
    <w:tmpl w:val="7938FECC"/>
    <w:lvl w:ilvl="0" w:tplc="806C301E">
      <w:start w:val="1"/>
      <w:numFmt w:val="upperRoman"/>
      <w:pStyle w:val="Heading3"/>
      <w:lvlText w:val="%1."/>
      <w:lvlJc w:val="left"/>
      <w:pPr>
        <w:tabs>
          <w:tab w:val="num" w:pos="454"/>
        </w:tabs>
        <w:ind w:left="0" w:firstLine="0"/>
      </w:pPr>
      <w:rPr>
        <w:rFonts w:hint="default"/>
      </w:rPr>
    </w:lvl>
    <w:lvl w:ilvl="1" w:tplc="3DEE36AE">
      <w:start w:val="1"/>
      <w:numFmt w:val="decimal"/>
      <w:pStyle w:val="Heading4"/>
      <w:lvlText w:val="%2."/>
      <w:lvlJc w:val="left"/>
      <w:pPr>
        <w:tabs>
          <w:tab w:val="num" w:pos="1477"/>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C285A72"/>
    <w:multiLevelType w:val="hybridMultilevel"/>
    <w:tmpl w:val="50C27A1A"/>
    <w:lvl w:ilvl="0" w:tplc="D16CCD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53"/>
    <w:rsid w:val="00582E0B"/>
    <w:rsid w:val="006835B0"/>
    <w:rsid w:val="007E09F6"/>
    <w:rsid w:val="009B2377"/>
    <w:rsid w:val="00AD1253"/>
    <w:rsid w:val="00C36A8A"/>
    <w:rsid w:val="00D54F22"/>
    <w:rsid w:val="00F73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1253"/>
    <w:pPr>
      <w:keepNext/>
      <w:spacing w:after="0" w:line="240" w:lineRule="auto"/>
      <w:jc w:val="both"/>
      <w:outlineLvl w:val="0"/>
    </w:pPr>
    <w:rPr>
      <w:rFonts w:ascii="VNI-Times" w:eastAsia="Times New Roman" w:hAnsi="VNI-Times" w:cs="Times New Roman"/>
      <w:sz w:val="32"/>
      <w:szCs w:val="24"/>
    </w:rPr>
  </w:style>
  <w:style w:type="paragraph" w:styleId="Heading2">
    <w:name w:val="heading 2"/>
    <w:basedOn w:val="Normal"/>
    <w:next w:val="Normal"/>
    <w:link w:val="Heading2Char"/>
    <w:qFormat/>
    <w:rsid w:val="00AD1253"/>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AD1253"/>
    <w:pPr>
      <w:keepNext/>
      <w:numPr>
        <w:numId w:val="1"/>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D1253"/>
    <w:pPr>
      <w:keepNext/>
      <w:numPr>
        <w:ilvl w:val="1"/>
        <w:numId w:val="1"/>
      </w:numPr>
      <w:spacing w:before="240" w:after="60" w:line="240" w:lineRule="auto"/>
      <w:outlineLvl w:val="3"/>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AD1253"/>
    <w:pPr>
      <w:keepNext/>
      <w:spacing w:after="0" w:line="240" w:lineRule="auto"/>
      <w:jc w:val="both"/>
      <w:outlineLvl w:val="6"/>
    </w:pPr>
    <w:rPr>
      <w:rFonts w:ascii="VNI-Times" w:eastAsia="Times New Roman" w:hAnsi="VNI-Times" w:cs="Times New Roman"/>
      <w:b/>
      <w:bCs/>
      <w:sz w:val="28"/>
      <w:szCs w:val="24"/>
    </w:rPr>
  </w:style>
  <w:style w:type="paragraph" w:styleId="Heading8">
    <w:name w:val="heading 8"/>
    <w:basedOn w:val="Normal"/>
    <w:next w:val="Normal"/>
    <w:link w:val="Heading8Char"/>
    <w:qFormat/>
    <w:rsid w:val="00AD1253"/>
    <w:pPr>
      <w:keepNext/>
      <w:spacing w:after="0" w:line="240" w:lineRule="auto"/>
      <w:outlineLvl w:val="7"/>
    </w:pPr>
    <w:rPr>
      <w:rFonts w:ascii="VNI-Times" w:eastAsia="Times New Roman" w:hAnsi="VNI-Time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1253"/>
    <w:rPr>
      <w:rFonts w:ascii="VNI-Times" w:eastAsia="Times New Roman" w:hAnsi="VNI-Times" w:cs="Times New Roman"/>
      <w:sz w:val="32"/>
      <w:szCs w:val="24"/>
    </w:rPr>
  </w:style>
  <w:style w:type="character" w:customStyle="1" w:styleId="Heading2Char">
    <w:name w:val="Heading 2 Char"/>
    <w:basedOn w:val="DefaultParagraphFont"/>
    <w:link w:val="Heading2"/>
    <w:rsid w:val="00AD1253"/>
    <w:rPr>
      <w:rFonts w:ascii="Arial" w:eastAsia="Times New Roman" w:hAnsi="Arial" w:cs="Arial"/>
      <w:b/>
      <w:bCs/>
      <w:i/>
      <w:iCs/>
      <w:sz w:val="28"/>
      <w:szCs w:val="28"/>
    </w:rPr>
  </w:style>
  <w:style w:type="character" w:customStyle="1" w:styleId="Heading3Char">
    <w:name w:val="Heading 3 Char"/>
    <w:basedOn w:val="DefaultParagraphFont"/>
    <w:link w:val="Heading3"/>
    <w:rsid w:val="00AD1253"/>
    <w:rPr>
      <w:rFonts w:ascii="Arial" w:eastAsia="Times New Roman" w:hAnsi="Arial" w:cs="Arial"/>
      <w:b/>
      <w:bCs/>
      <w:sz w:val="26"/>
      <w:szCs w:val="26"/>
    </w:rPr>
  </w:style>
  <w:style w:type="character" w:customStyle="1" w:styleId="Heading4Char">
    <w:name w:val="Heading 4 Char"/>
    <w:basedOn w:val="DefaultParagraphFont"/>
    <w:link w:val="Heading4"/>
    <w:rsid w:val="00AD125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AD1253"/>
    <w:rPr>
      <w:rFonts w:ascii="VNI-Times" w:eastAsia="Times New Roman" w:hAnsi="VNI-Times" w:cs="Times New Roman"/>
      <w:b/>
      <w:bCs/>
      <w:sz w:val="28"/>
      <w:szCs w:val="24"/>
    </w:rPr>
  </w:style>
  <w:style w:type="character" w:customStyle="1" w:styleId="Heading8Char">
    <w:name w:val="Heading 8 Char"/>
    <w:basedOn w:val="DefaultParagraphFont"/>
    <w:link w:val="Heading8"/>
    <w:rsid w:val="00AD1253"/>
    <w:rPr>
      <w:rFonts w:ascii="VNI-Times" w:eastAsia="Times New Roman" w:hAnsi="VNI-Times" w:cs="Times New Roman"/>
      <w:b/>
      <w:bCs/>
      <w:sz w:val="28"/>
      <w:szCs w:val="24"/>
    </w:rPr>
  </w:style>
  <w:style w:type="numbering" w:customStyle="1" w:styleId="NoList1">
    <w:name w:val="No List1"/>
    <w:next w:val="NoList"/>
    <w:uiPriority w:val="99"/>
    <w:semiHidden/>
    <w:rsid w:val="00AD1253"/>
  </w:style>
  <w:style w:type="table" w:styleId="TableGrid">
    <w:name w:val="Table Grid"/>
    <w:basedOn w:val="TableNormal"/>
    <w:rsid w:val="00AD12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D1253"/>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rsid w:val="00AD1253"/>
    <w:rPr>
      <w:rFonts w:ascii="VNI-Times" w:eastAsia="Times New Roman" w:hAnsi="VNI-Times" w:cs="Times New Roman"/>
      <w:sz w:val="24"/>
      <w:szCs w:val="24"/>
    </w:rPr>
  </w:style>
  <w:style w:type="character" w:styleId="PageNumber">
    <w:name w:val="page number"/>
    <w:basedOn w:val="DefaultParagraphFont"/>
    <w:rsid w:val="00AD1253"/>
  </w:style>
  <w:style w:type="paragraph" w:styleId="Header">
    <w:name w:val="header"/>
    <w:basedOn w:val="Normal"/>
    <w:link w:val="HeaderChar"/>
    <w:uiPriority w:val="99"/>
    <w:rsid w:val="00AD1253"/>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AD1253"/>
    <w:rPr>
      <w:rFonts w:ascii="VNI-Times" w:eastAsia="Times New Roman" w:hAnsi="VNI-Times" w:cs="Times New Roman"/>
      <w:sz w:val="24"/>
      <w:szCs w:val="24"/>
    </w:rPr>
  </w:style>
  <w:style w:type="paragraph" w:styleId="BodyText">
    <w:name w:val="Body Text"/>
    <w:basedOn w:val="Normal"/>
    <w:link w:val="BodyTextChar"/>
    <w:rsid w:val="00AD1253"/>
    <w:pPr>
      <w:spacing w:after="0" w:line="240" w:lineRule="auto"/>
      <w:jc w:val="center"/>
    </w:pPr>
    <w:rPr>
      <w:rFonts w:ascii="VNI-Times" w:eastAsia="Times New Roman" w:hAnsi="VNI-Times" w:cs="Times New Roman"/>
      <w:sz w:val="32"/>
      <w:szCs w:val="24"/>
    </w:rPr>
  </w:style>
  <w:style w:type="character" w:customStyle="1" w:styleId="BodyTextChar">
    <w:name w:val="Body Text Char"/>
    <w:basedOn w:val="DefaultParagraphFont"/>
    <w:link w:val="BodyText"/>
    <w:rsid w:val="00AD1253"/>
    <w:rPr>
      <w:rFonts w:ascii="VNI-Times" w:eastAsia="Times New Roman" w:hAnsi="VNI-Times" w:cs="Times New Roman"/>
      <w:sz w:val="32"/>
      <w:szCs w:val="24"/>
    </w:rPr>
  </w:style>
  <w:style w:type="paragraph" w:styleId="BodyTextIndent">
    <w:name w:val="Body Text Indent"/>
    <w:basedOn w:val="Normal"/>
    <w:link w:val="BodyTextIndentChar"/>
    <w:rsid w:val="00AD1253"/>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AD1253"/>
    <w:rPr>
      <w:rFonts w:ascii="VNI-Times" w:eastAsia="Times New Roman" w:hAnsi="VNI-Times" w:cs="Times New Roman"/>
      <w:sz w:val="24"/>
      <w:szCs w:val="24"/>
    </w:rPr>
  </w:style>
  <w:style w:type="paragraph" w:styleId="BodyText2">
    <w:name w:val="Body Text 2"/>
    <w:basedOn w:val="Normal"/>
    <w:link w:val="BodyText2Char"/>
    <w:rsid w:val="00AD1253"/>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AD1253"/>
    <w:rPr>
      <w:rFonts w:ascii="VNI-Times" w:eastAsia="Times New Roman" w:hAnsi="VNI-Times" w:cs="Times New Roman"/>
      <w:sz w:val="24"/>
      <w:szCs w:val="24"/>
    </w:rPr>
  </w:style>
  <w:style w:type="paragraph" w:styleId="Title">
    <w:name w:val="Title"/>
    <w:basedOn w:val="Normal"/>
    <w:link w:val="TitleChar"/>
    <w:qFormat/>
    <w:rsid w:val="00AD1253"/>
    <w:pPr>
      <w:spacing w:after="0" w:line="240" w:lineRule="auto"/>
      <w:jc w:val="center"/>
    </w:pPr>
    <w:rPr>
      <w:rFonts w:ascii="VNI-Times" w:eastAsia="Times New Roman" w:hAnsi="VNI-Times" w:cs="Times New Roman"/>
      <w:sz w:val="36"/>
      <w:szCs w:val="24"/>
    </w:rPr>
  </w:style>
  <w:style w:type="character" w:customStyle="1" w:styleId="TitleChar">
    <w:name w:val="Title Char"/>
    <w:basedOn w:val="DefaultParagraphFont"/>
    <w:link w:val="Title"/>
    <w:rsid w:val="00AD1253"/>
    <w:rPr>
      <w:rFonts w:ascii="VNI-Times" w:eastAsia="Times New Roman" w:hAnsi="VNI-Times" w:cs="Times New Roman"/>
      <w:sz w:val="36"/>
      <w:szCs w:val="24"/>
    </w:rPr>
  </w:style>
  <w:style w:type="paragraph" w:styleId="TOC1">
    <w:name w:val="toc 1"/>
    <w:basedOn w:val="Normal"/>
    <w:next w:val="Normal"/>
    <w:autoRedefine/>
    <w:uiPriority w:val="39"/>
    <w:rsid w:val="00AD1253"/>
    <w:pPr>
      <w:spacing w:after="0" w:line="240" w:lineRule="auto"/>
    </w:pPr>
    <w:rPr>
      <w:rFonts w:ascii="VNI-Times" w:eastAsia="Times New Roman" w:hAnsi="VNI-Times" w:cs="Times New Roman"/>
      <w:sz w:val="24"/>
      <w:szCs w:val="24"/>
    </w:rPr>
  </w:style>
  <w:style w:type="character" w:styleId="Hyperlink">
    <w:name w:val="Hyperlink"/>
    <w:uiPriority w:val="99"/>
    <w:rsid w:val="00AD1253"/>
    <w:rPr>
      <w:color w:val="0000FF"/>
      <w:u w:val="single"/>
    </w:rPr>
  </w:style>
  <w:style w:type="paragraph" w:styleId="DocumentMap">
    <w:name w:val="Document Map"/>
    <w:basedOn w:val="Normal"/>
    <w:link w:val="DocumentMapChar"/>
    <w:semiHidden/>
    <w:rsid w:val="00AD1253"/>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AD1253"/>
    <w:rPr>
      <w:rFonts w:ascii="Tahoma" w:eastAsia="Times New Roman" w:hAnsi="Tahoma" w:cs="Tahoma"/>
      <w:sz w:val="20"/>
      <w:szCs w:val="20"/>
      <w:shd w:val="clear" w:color="auto" w:fill="000080"/>
    </w:rPr>
  </w:style>
  <w:style w:type="character" w:styleId="FollowedHyperlink">
    <w:name w:val="FollowedHyperlink"/>
    <w:uiPriority w:val="99"/>
    <w:unhideWhenUsed/>
    <w:rsid w:val="00AD1253"/>
    <w:rPr>
      <w:color w:val="800080"/>
      <w:u w:val="single"/>
    </w:rPr>
  </w:style>
  <w:style w:type="character" w:styleId="Emphasis">
    <w:name w:val="Emphasis"/>
    <w:qFormat/>
    <w:rsid w:val="00AD1253"/>
    <w:rPr>
      <w:i/>
      <w:iCs/>
    </w:rPr>
  </w:style>
  <w:style w:type="paragraph" w:styleId="TOCHeading">
    <w:name w:val="TOC Heading"/>
    <w:basedOn w:val="Heading1"/>
    <w:next w:val="Normal"/>
    <w:uiPriority w:val="39"/>
    <w:semiHidden/>
    <w:unhideWhenUsed/>
    <w:qFormat/>
    <w:rsid w:val="00AD1253"/>
    <w:pPr>
      <w:keepLines/>
      <w:spacing w:before="480" w:line="276" w:lineRule="auto"/>
      <w:jc w:val="left"/>
      <w:outlineLvl w:val="9"/>
    </w:pPr>
    <w:rPr>
      <w:rFonts w:ascii="Cambria" w:eastAsia="MS Gothic" w:hAnsi="Cambria"/>
      <w:b/>
      <w:bCs/>
      <w:color w:val="365F91"/>
      <w:sz w:val="28"/>
      <w:szCs w:val="28"/>
      <w:lang w:eastAsia="ja-JP"/>
    </w:rPr>
  </w:style>
  <w:style w:type="paragraph" w:styleId="TOC2">
    <w:name w:val="toc 2"/>
    <w:basedOn w:val="Normal"/>
    <w:next w:val="Normal"/>
    <w:autoRedefine/>
    <w:uiPriority w:val="39"/>
    <w:unhideWhenUsed/>
    <w:rsid w:val="00AD1253"/>
    <w:pPr>
      <w:spacing w:after="100" w:line="276" w:lineRule="auto"/>
      <w:ind w:left="220"/>
    </w:pPr>
    <w:rPr>
      <w:rFonts w:ascii="Calibri" w:eastAsia="Times New Roman" w:hAnsi="Calibri" w:cs="Times New Roman"/>
    </w:rPr>
  </w:style>
  <w:style w:type="paragraph" w:styleId="TOC3">
    <w:name w:val="toc 3"/>
    <w:basedOn w:val="Normal"/>
    <w:next w:val="Normal"/>
    <w:autoRedefine/>
    <w:uiPriority w:val="39"/>
    <w:unhideWhenUsed/>
    <w:rsid w:val="00AD1253"/>
    <w:pPr>
      <w:spacing w:after="100" w:line="276" w:lineRule="auto"/>
      <w:ind w:left="440"/>
    </w:pPr>
    <w:rPr>
      <w:rFonts w:ascii="Calibri" w:eastAsia="Times New Roman" w:hAnsi="Calibri" w:cs="Times New Roman"/>
    </w:rPr>
  </w:style>
  <w:style w:type="paragraph" w:styleId="TOC4">
    <w:name w:val="toc 4"/>
    <w:basedOn w:val="Normal"/>
    <w:next w:val="Normal"/>
    <w:autoRedefine/>
    <w:uiPriority w:val="39"/>
    <w:unhideWhenUsed/>
    <w:rsid w:val="00AD1253"/>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AD1253"/>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AD1253"/>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AD1253"/>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AD1253"/>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AD1253"/>
    <w:pPr>
      <w:spacing w:after="100" w:line="276" w:lineRule="auto"/>
      <w:ind w:left="1760"/>
    </w:pPr>
    <w:rPr>
      <w:rFonts w:ascii="Calibri" w:eastAsia="Times New Roman" w:hAnsi="Calibri" w:cs="Times New Roman"/>
    </w:rPr>
  </w:style>
  <w:style w:type="paragraph" w:styleId="BalloonText">
    <w:name w:val="Balloon Text"/>
    <w:basedOn w:val="Normal"/>
    <w:link w:val="BalloonTextChar"/>
    <w:rsid w:val="00AD125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AD125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1253"/>
    <w:pPr>
      <w:keepNext/>
      <w:spacing w:after="0" w:line="240" w:lineRule="auto"/>
      <w:jc w:val="both"/>
      <w:outlineLvl w:val="0"/>
    </w:pPr>
    <w:rPr>
      <w:rFonts w:ascii="VNI-Times" w:eastAsia="Times New Roman" w:hAnsi="VNI-Times" w:cs="Times New Roman"/>
      <w:sz w:val="32"/>
      <w:szCs w:val="24"/>
    </w:rPr>
  </w:style>
  <w:style w:type="paragraph" w:styleId="Heading2">
    <w:name w:val="heading 2"/>
    <w:basedOn w:val="Normal"/>
    <w:next w:val="Normal"/>
    <w:link w:val="Heading2Char"/>
    <w:qFormat/>
    <w:rsid w:val="00AD1253"/>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AD1253"/>
    <w:pPr>
      <w:keepNext/>
      <w:numPr>
        <w:numId w:val="1"/>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D1253"/>
    <w:pPr>
      <w:keepNext/>
      <w:numPr>
        <w:ilvl w:val="1"/>
        <w:numId w:val="1"/>
      </w:numPr>
      <w:spacing w:before="240" w:after="60" w:line="240" w:lineRule="auto"/>
      <w:outlineLvl w:val="3"/>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AD1253"/>
    <w:pPr>
      <w:keepNext/>
      <w:spacing w:after="0" w:line="240" w:lineRule="auto"/>
      <w:jc w:val="both"/>
      <w:outlineLvl w:val="6"/>
    </w:pPr>
    <w:rPr>
      <w:rFonts w:ascii="VNI-Times" w:eastAsia="Times New Roman" w:hAnsi="VNI-Times" w:cs="Times New Roman"/>
      <w:b/>
      <w:bCs/>
      <w:sz w:val="28"/>
      <w:szCs w:val="24"/>
    </w:rPr>
  </w:style>
  <w:style w:type="paragraph" w:styleId="Heading8">
    <w:name w:val="heading 8"/>
    <w:basedOn w:val="Normal"/>
    <w:next w:val="Normal"/>
    <w:link w:val="Heading8Char"/>
    <w:qFormat/>
    <w:rsid w:val="00AD1253"/>
    <w:pPr>
      <w:keepNext/>
      <w:spacing w:after="0" w:line="240" w:lineRule="auto"/>
      <w:outlineLvl w:val="7"/>
    </w:pPr>
    <w:rPr>
      <w:rFonts w:ascii="VNI-Times" w:eastAsia="Times New Roman" w:hAnsi="VNI-Time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1253"/>
    <w:rPr>
      <w:rFonts w:ascii="VNI-Times" w:eastAsia="Times New Roman" w:hAnsi="VNI-Times" w:cs="Times New Roman"/>
      <w:sz w:val="32"/>
      <w:szCs w:val="24"/>
    </w:rPr>
  </w:style>
  <w:style w:type="character" w:customStyle="1" w:styleId="Heading2Char">
    <w:name w:val="Heading 2 Char"/>
    <w:basedOn w:val="DefaultParagraphFont"/>
    <w:link w:val="Heading2"/>
    <w:rsid w:val="00AD1253"/>
    <w:rPr>
      <w:rFonts w:ascii="Arial" w:eastAsia="Times New Roman" w:hAnsi="Arial" w:cs="Arial"/>
      <w:b/>
      <w:bCs/>
      <w:i/>
      <w:iCs/>
      <w:sz w:val="28"/>
      <w:szCs w:val="28"/>
    </w:rPr>
  </w:style>
  <w:style w:type="character" w:customStyle="1" w:styleId="Heading3Char">
    <w:name w:val="Heading 3 Char"/>
    <w:basedOn w:val="DefaultParagraphFont"/>
    <w:link w:val="Heading3"/>
    <w:rsid w:val="00AD1253"/>
    <w:rPr>
      <w:rFonts w:ascii="Arial" w:eastAsia="Times New Roman" w:hAnsi="Arial" w:cs="Arial"/>
      <w:b/>
      <w:bCs/>
      <w:sz w:val="26"/>
      <w:szCs w:val="26"/>
    </w:rPr>
  </w:style>
  <w:style w:type="character" w:customStyle="1" w:styleId="Heading4Char">
    <w:name w:val="Heading 4 Char"/>
    <w:basedOn w:val="DefaultParagraphFont"/>
    <w:link w:val="Heading4"/>
    <w:rsid w:val="00AD125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AD1253"/>
    <w:rPr>
      <w:rFonts w:ascii="VNI-Times" w:eastAsia="Times New Roman" w:hAnsi="VNI-Times" w:cs="Times New Roman"/>
      <w:b/>
      <w:bCs/>
      <w:sz w:val="28"/>
      <w:szCs w:val="24"/>
    </w:rPr>
  </w:style>
  <w:style w:type="character" w:customStyle="1" w:styleId="Heading8Char">
    <w:name w:val="Heading 8 Char"/>
    <w:basedOn w:val="DefaultParagraphFont"/>
    <w:link w:val="Heading8"/>
    <w:rsid w:val="00AD1253"/>
    <w:rPr>
      <w:rFonts w:ascii="VNI-Times" w:eastAsia="Times New Roman" w:hAnsi="VNI-Times" w:cs="Times New Roman"/>
      <w:b/>
      <w:bCs/>
      <w:sz w:val="28"/>
      <w:szCs w:val="24"/>
    </w:rPr>
  </w:style>
  <w:style w:type="numbering" w:customStyle="1" w:styleId="NoList1">
    <w:name w:val="No List1"/>
    <w:next w:val="NoList"/>
    <w:uiPriority w:val="99"/>
    <w:semiHidden/>
    <w:rsid w:val="00AD1253"/>
  </w:style>
  <w:style w:type="table" w:styleId="TableGrid">
    <w:name w:val="Table Grid"/>
    <w:basedOn w:val="TableNormal"/>
    <w:rsid w:val="00AD12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D1253"/>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rsid w:val="00AD1253"/>
    <w:rPr>
      <w:rFonts w:ascii="VNI-Times" w:eastAsia="Times New Roman" w:hAnsi="VNI-Times" w:cs="Times New Roman"/>
      <w:sz w:val="24"/>
      <w:szCs w:val="24"/>
    </w:rPr>
  </w:style>
  <w:style w:type="character" w:styleId="PageNumber">
    <w:name w:val="page number"/>
    <w:basedOn w:val="DefaultParagraphFont"/>
    <w:rsid w:val="00AD1253"/>
  </w:style>
  <w:style w:type="paragraph" w:styleId="Header">
    <w:name w:val="header"/>
    <w:basedOn w:val="Normal"/>
    <w:link w:val="HeaderChar"/>
    <w:uiPriority w:val="99"/>
    <w:rsid w:val="00AD1253"/>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AD1253"/>
    <w:rPr>
      <w:rFonts w:ascii="VNI-Times" w:eastAsia="Times New Roman" w:hAnsi="VNI-Times" w:cs="Times New Roman"/>
      <w:sz w:val="24"/>
      <w:szCs w:val="24"/>
    </w:rPr>
  </w:style>
  <w:style w:type="paragraph" w:styleId="BodyText">
    <w:name w:val="Body Text"/>
    <w:basedOn w:val="Normal"/>
    <w:link w:val="BodyTextChar"/>
    <w:rsid w:val="00AD1253"/>
    <w:pPr>
      <w:spacing w:after="0" w:line="240" w:lineRule="auto"/>
      <w:jc w:val="center"/>
    </w:pPr>
    <w:rPr>
      <w:rFonts w:ascii="VNI-Times" w:eastAsia="Times New Roman" w:hAnsi="VNI-Times" w:cs="Times New Roman"/>
      <w:sz w:val="32"/>
      <w:szCs w:val="24"/>
    </w:rPr>
  </w:style>
  <w:style w:type="character" w:customStyle="1" w:styleId="BodyTextChar">
    <w:name w:val="Body Text Char"/>
    <w:basedOn w:val="DefaultParagraphFont"/>
    <w:link w:val="BodyText"/>
    <w:rsid w:val="00AD1253"/>
    <w:rPr>
      <w:rFonts w:ascii="VNI-Times" w:eastAsia="Times New Roman" w:hAnsi="VNI-Times" w:cs="Times New Roman"/>
      <w:sz w:val="32"/>
      <w:szCs w:val="24"/>
    </w:rPr>
  </w:style>
  <w:style w:type="paragraph" w:styleId="BodyTextIndent">
    <w:name w:val="Body Text Indent"/>
    <w:basedOn w:val="Normal"/>
    <w:link w:val="BodyTextIndentChar"/>
    <w:rsid w:val="00AD1253"/>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AD1253"/>
    <w:rPr>
      <w:rFonts w:ascii="VNI-Times" w:eastAsia="Times New Roman" w:hAnsi="VNI-Times" w:cs="Times New Roman"/>
      <w:sz w:val="24"/>
      <w:szCs w:val="24"/>
    </w:rPr>
  </w:style>
  <w:style w:type="paragraph" w:styleId="BodyText2">
    <w:name w:val="Body Text 2"/>
    <w:basedOn w:val="Normal"/>
    <w:link w:val="BodyText2Char"/>
    <w:rsid w:val="00AD1253"/>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AD1253"/>
    <w:rPr>
      <w:rFonts w:ascii="VNI-Times" w:eastAsia="Times New Roman" w:hAnsi="VNI-Times" w:cs="Times New Roman"/>
      <w:sz w:val="24"/>
      <w:szCs w:val="24"/>
    </w:rPr>
  </w:style>
  <w:style w:type="paragraph" w:styleId="Title">
    <w:name w:val="Title"/>
    <w:basedOn w:val="Normal"/>
    <w:link w:val="TitleChar"/>
    <w:qFormat/>
    <w:rsid w:val="00AD1253"/>
    <w:pPr>
      <w:spacing w:after="0" w:line="240" w:lineRule="auto"/>
      <w:jc w:val="center"/>
    </w:pPr>
    <w:rPr>
      <w:rFonts w:ascii="VNI-Times" w:eastAsia="Times New Roman" w:hAnsi="VNI-Times" w:cs="Times New Roman"/>
      <w:sz w:val="36"/>
      <w:szCs w:val="24"/>
    </w:rPr>
  </w:style>
  <w:style w:type="character" w:customStyle="1" w:styleId="TitleChar">
    <w:name w:val="Title Char"/>
    <w:basedOn w:val="DefaultParagraphFont"/>
    <w:link w:val="Title"/>
    <w:rsid w:val="00AD1253"/>
    <w:rPr>
      <w:rFonts w:ascii="VNI-Times" w:eastAsia="Times New Roman" w:hAnsi="VNI-Times" w:cs="Times New Roman"/>
      <w:sz w:val="36"/>
      <w:szCs w:val="24"/>
    </w:rPr>
  </w:style>
  <w:style w:type="paragraph" w:styleId="TOC1">
    <w:name w:val="toc 1"/>
    <w:basedOn w:val="Normal"/>
    <w:next w:val="Normal"/>
    <w:autoRedefine/>
    <w:uiPriority w:val="39"/>
    <w:rsid w:val="00AD1253"/>
    <w:pPr>
      <w:spacing w:after="0" w:line="240" w:lineRule="auto"/>
    </w:pPr>
    <w:rPr>
      <w:rFonts w:ascii="VNI-Times" w:eastAsia="Times New Roman" w:hAnsi="VNI-Times" w:cs="Times New Roman"/>
      <w:sz w:val="24"/>
      <w:szCs w:val="24"/>
    </w:rPr>
  </w:style>
  <w:style w:type="character" w:styleId="Hyperlink">
    <w:name w:val="Hyperlink"/>
    <w:uiPriority w:val="99"/>
    <w:rsid w:val="00AD1253"/>
    <w:rPr>
      <w:color w:val="0000FF"/>
      <w:u w:val="single"/>
    </w:rPr>
  </w:style>
  <w:style w:type="paragraph" w:styleId="DocumentMap">
    <w:name w:val="Document Map"/>
    <w:basedOn w:val="Normal"/>
    <w:link w:val="DocumentMapChar"/>
    <w:semiHidden/>
    <w:rsid w:val="00AD1253"/>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AD1253"/>
    <w:rPr>
      <w:rFonts w:ascii="Tahoma" w:eastAsia="Times New Roman" w:hAnsi="Tahoma" w:cs="Tahoma"/>
      <w:sz w:val="20"/>
      <w:szCs w:val="20"/>
      <w:shd w:val="clear" w:color="auto" w:fill="000080"/>
    </w:rPr>
  </w:style>
  <w:style w:type="character" w:styleId="FollowedHyperlink">
    <w:name w:val="FollowedHyperlink"/>
    <w:uiPriority w:val="99"/>
    <w:unhideWhenUsed/>
    <w:rsid w:val="00AD1253"/>
    <w:rPr>
      <w:color w:val="800080"/>
      <w:u w:val="single"/>
    </w:rPr>
  </w:style>
  <w:style w:type="character" w:styleId="Emphasis">
    <w:name w:val="Emphasis"/>
    <w:qFormat/>
    <w:rsid w:val="00AD1253"/>
    <w:rPr>
      <w:i/>
      <w:iCs/>
    </w:rPr>
  </w:style>
  <w:style w:type="paragraph" w:styleId="TOCHeading">
    <w:name w:val="TOC Heading"/>
    <w:basedOn w:val="Heading1"/>
    <w:next w:val="Normal"/>
    <w:uiPriority w:val="39"/>
    <w:semiHidden/>
    <w:unhideWhenUsed/>
    <w:qFormat/>
    <w:rsid w:val="00AD1253"/>
    <w:pPr>
      <w:keepLines/>
      <w:spacing w:before="480" w:line="276" w:lineRule="auto"/>
      <w:jc w:val="left"/>
      <w:outlineLvl w:val="9"/>
    </w:pPr>
    <w:rPr>
      <w:rFonts w:ascii="Cambria" w:eastAsia="MS Gothic" w:hAnsi="Cambria"/>
      <w:b/>
      <w:bCs/>
      <w:color w:val="365F91"/>
      <w:sz w:val="28"/>
      <w:szCs w:val="28"/>
      <w:lang w:eastAsia="ja-JP"/>
    </w:rPr>
  </w:style>
  <w:style w:type="paragraph" w:styleId="TOC2">
    <w:name w:val="toc 2"/>
    <w:basedOn w:val="Normal"/>
    <w:next w:val="Normal"/>
    <w:autoRedefine/>
    <w:uiPriority w:val="39"/>
    <w:unhideWhenUsed/>
    <w:rsid w:val="00AD1253"/>
    <w:pPr>
      <w:spacing w:after="100" w:line="276" w:lineRule="auto"/>
      <w:ind w:left="220"/>
    </w:pPr>
    <w:rPr>
      <w:rFonts w:ascii="Calibri" w:eastAsia="Times New Roman" w:hAnsi="Calibri" w:cs="Times New Roman"/>
    </w:rPr>
  </w:style>
  <w:style w:type="paragraph" w:styleId="TOC3">
    <w:name w:val="toc 3"/>
    <w:basedOn w:val="Normal"/>
    <w:next w:val="Normal"/>
    <w:autoRedefine/>
    <w:uiPriority w:val="39"/>
    <w:unhideWhenUsed/>
    <w:rsid w:val="00AD1253"/>
    <w:pPr>
      <w:spacing w:after="100" w:line="276" w:lineRule="auto"/>
      <w:ind w:left="440"/>
    </w:pPr>
    <w:rPr>
      <w:rFonts w:ascii="Calibri" w:eastAsia="Times New Roman" w:hAnsi="Calibri" w:cs="Times New Roman"/>
    </w:rPr>
  </w:style>
  <w:style w:type="paragraph" w:styleId="TOC4">
    <w:name w:val="toc 4"/>
    <w:basedOn w:val="Normal"/>
    <w:next w:val="Normal"/>
    <w:autoRedefine/>
    <w:uiPriority w:val="39"/>
    <w:unhideWhenUsed/>
    <w:rsid w:val="00AD1253"/>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AD1253"/>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AD1253"/>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AD1253"/>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AD1253"/>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AD1253"/>
    <w:pPr>
      <w:spacing w:after="100" w:line="276" w:lineRule="auto"/>
      <w:ind w:left="1760"/>
    </w:pPr>
    <w:rPr>
      <w:rFonts w:ascii="Calibri" w:eastAsia="Times New Roman" w:hAnsi="Calibri" w:cs="Times New Roman"/>
    </w:rPr>
  </w:style>
  <w:style w:type="paragraph" w:styleId="BalloonText">
    <w:name w:val="Balloon Text"/>
    <w:basedOn w:val="Normal"/>
    <w:link w:val="BalloonTextChar"/>
    <w:rsid w:val="00AD125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AD12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3481</Words>
  <Characters>19844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VUDUCTHOAN</cp:lastModifiedBy>
  <cp:revision>6</cp:revision>
  <dcterms:created xsi:type="dcterms:W3CDTF">2021-03-23T01:22:00Z</dcterms:created>
  <dcterms:modified xsi:type="dcterms:W3CDTF">2021-04-06T03:36:00Z</dcterms:modified>
</cp:coreProperties>
</file>